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E34B272" w:rsidR="00784660" w:rsidRPr="00784660" w:rsidRDefault="00F179A2" w:rsidP="00862F1D">
      <w:pPr>
        <w:pStyle w:val="Nzev"/>
        <w:suppressAutoHyphens/>
        <w:rPr>
          <w:rFonts w:ascii="Verdana" w:hAnsi="Verdana"/>
          <w:sz w:val="40"/>
          <w:szCs w:val="40"/>
        </w:rPr>
      </w:pPr>
      <w:r>
        <w:rPr>
          <w:rFonts w:ascii="Verdana" w:hAnsi="Verdana"/>
          <w:sz w:val="40"/>
          <w:szCs w:val="40"/>
        </w:rPr>
        <w:t xml:space="preserve"> </w:t>
      </w:r>
    </w:p>
    <w:p w14:paraId="2F4F7340" w14:textId="6A28FF74"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2B90FE8C"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2320F1" w:rsidRPr="002320F1">
            <w:rPr>
              <w:rFonts w:cs="Verdana"/>
              <w:color w:val="000000"/>
            </w:rPr>
            <w:t>„</w:t>
          </w:r>
          <w:r w:rsidR="00890AC0">
            <w:rPr>
              <w:rFonts w:cs="Verdana"/>
              <w:color w:val="000000"/>
            </w:rPr>
            <w:t>Zkapacitnění tratě v úseku Turnov – Železný Brod</w:t>
          </w:r>
          <w:r w:rsidR="002320F1" w:rsidRPr="002320F1">
            <w:rPr>
              <w:rFonts w:cs="Verdana"/>
              <w:color w:val="000000"/>
            </w:rPr>
            <w:t>“</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 xml:space="preserve">Ing. Petrem </w:t>
      </w:r>
      <w:proofErr w:type="spellStart"/>
      <w:r w:rsidRPr="002E157C">
        <w:rPr>
          <w:rFonts w:ascii="Verdana" w:hAnsi="Verdana" w:cs="Arial"/>
          <w:b/>
          <w:bCs/>
          <w:sz w:val="18"/>
          <w:szCs w:val="18"/>
        </w:rPr>
        <w:t>Hofhanzlem</w:t>
      </w:r>
      <w:proofErr w:type="spellEnd"/>
      <w:r w:rsidRPr="002E157C">
        <w:rPr>
          <w:rFonts w:ascii="Verdana" w:hAnsi="Verdana" w:cs="Arial"/>
          <w:b/>
          <w:bCs/>
          <w:sz w:val="18"/>
          <w:szCs w:val="18"/>
        </w:rPr>
        <w:t>,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FF5A764" w14:textId="77777777" w:rsidR="00890AC0"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DB440C">
        <w:rPr>
          <w:rFonts w:ascii="Verdana" w:hAnsi="Verdana" w:cs="Arial"/>
          <w:sz w:val="18"/>
          <w:szCs w:val="18"/>
        </w:rPr>
        <w:t xml:space="preserve">: Ing. Petr </w:t>
      </w:r>
      <w:r w:rsidR="00890AC0">
        <w:rPr>
          <w:rFonts w:ascii="Verdana" w:hAnsi="Verdana" w:cs="Arial"/>
          <w:sz w:val="18"/>
          <w:szCs w:val="18"/>
        </w:rPr>
        <w:t>Čáslavský</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DB440C" w:rsidRPr="002E157C">
        <w:rPr>
          <w:rFonts w:ascii="Verdana" w:hAnsi="Verdana" w:cs="Arial"/>
          <w:sz w:val="18"/>
          <w:szCs w:val="18"/>
        </w:rPr>
        <w:t>.:</w:t>
      </w:r>
      <w:r w:rsidR="00DB440C">
        <w:rPr>
          <w:rFonts w:ascii="Verdana" w:hAnsi="Verdana" w:cs="Arial"/>
          <w:sz w:val="18"/>
          <w:szCs w:val="18"/>
        </w:rPr>
        <w:t xml:space="preserve"> </w:t>
      </w:r>
      <w:r w:rsidR="00890AC0">
        <w:rPr>
          <w:rFonts w:ascii="Verdana" w:hAnsi="Verdana" w:cs="Arial"/>
          <w:sz w:val="18"/>
          <w:szCs w:val="18"/>
        </w:rPr>
        <w:t>725 963 523</w:t>
      </w:r>
      <w:r w:rsidR="00DB440C" w:rsidRPr="002E157C">
        <w:rPr>
          <w:rFonts w:ascii="Verdana" w:hAnsi="Verdana" w:cs="Arial"/>
          <w:sz w:val="18"/>
          <w:szCs w:val="18"/>
        </w:rPr>
        <w:t xml:space="preserve">, </w:t>
      </w:r>
    </w:p>
    <w:p w14:paraId="23A1FC1B" w14:textId="33AD5EA5" w:rsidR="001A0268" w:rsidRDefault="006A7423" w:rsidP="00890AC0">
      <w:pPr>
        <w:suppressAutoHyphens/>
        <w:spacing w:before="120" w:line="280" w:lineRule="exact"/>
        <w:ind w:left="284"/>
        <w:rPr>
          <w:rFonts w:ascii="Verdana" w:hAnsi="Verdana" w:cs="Arial"/>
          <w:sz w:val="18"/>
          <w:szCs w:val="18"/>
        </w:rPr>
      </w:pPr>
      <w:r w:rsidRPr="002E157C">
        <w:rPr>
          <w:rFonts w:ascii="Verdana" w:hAnsi="Verdana" w:cs="Arial"/>
          <w:sz w:val="18"/>
          <w:szCs w:val="18"/>
        </w:rPr>
        <w:t>e-mail</w:t>
      </w:r>
      <w:r w:rsidR="000E1301" w:rsidRPr="002E157C">
        <w:rPr>
          <w:rFonts w:ascii="Verdana" w:hAnsi="Verdana" w:cs="Arial"/>
          <w:sz w:val="18"/>
          <w:szCs w:val="18"/>
        </w:rPr>
        <w:t>:</w:t>
      </w:r>
      <w:r w:rsidR="00890AC0">
        <w:rPr>
          <w:rFonts w:ascii="Verdana" w:hAnsi="Verdana" w:cs="Arial"/>
          <w:sz w:val="18"/>
          <w:szCs w:val="18"/>
        </w:rPr>
        <w:t xml:space="preserve"> </w:t>
      </w:r>
      <w:hyperlink r:id="rId8" w:history="1">
        <w:r w:rsidR="00890AC0" w:rsidRPr="009E1D37">
          <w:rPr>
            <w:rStyle w:val="Hypertextovodkaz"/>
            <w:rFonts w:ascii="Verdana" w:hAnsi="Verdana" w:cs="Arial"/>
            <w:sz w:val="18"/>
            <w:szCs w:val="18"/>
          </w:rPr>
          <w:t>caslavsky@spravazeleznic.cz</w:t>
        </w:r>
      </w:hyperlink>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3F839983" w:rsidR="00562A67" w:rsidRPr="002E157C" w:rsidRDefault="00890AC0" w:rsidP="00734C0E">
      <w:pPr>
        <w:suppressAutoHyphens/>
        <w:spacing w:line="280" w:lineRule="exact"/>
        <w:ind w:left="1276" w:hanging="1276"/>
        <w:rPr>
          <w:rFonts w:ascii="Verdana" w:hAnsi="Verdana" w:cs="Arial"/>
          <w:sz w:val="18"/>
          <w:szCs w:val="18"/>
        </w:rPr>
      </w:pPr>
      <w:hyperlink r:id="rId9" w:history="1">
        <w:r w:rsidRPr="009E1D37">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[VLOŽÍ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[VLOŽÍ OBJEDNATEL] </w:t>
      </w:r>
    </w:p>
    <w:p w14:paraId="7EE1A2D2" w14:textId="59E35971" w:rsidR="00784660" w:rsidRPr="002E157C" w:rsidRDefault="00784660" w:rsidP="00734C0E">
      <w:pPr>
        <w:pStyle w:val="Textbezodsazen"/>
        <w:spacing w:line="280" w:lineRule="exact"/>
      </w:pPr>
      <w:r w:rsidRPr="002E157C">
        <w:t>ISPROFOND</w:t>
      </w:r>
      <w:r w:rsidR="005A1F91">
        <w:t>/</w:t>
      </w:r>
      <w:proofErr w:type="spellStart"/>
      <w:r w:rsidR="005A1F91">
        <w:t>Sub.ISPROFIN</w:t>
      </w:r>
      <w:proofErr w:type="spellEnd"/>
      <w:r w:rsidRPr="002E157C">
        <w:t xml:space="preserve">: </w:t>
      </w:r>
      <w:r w:rsidR="003E6C89">
        <w:t>5513520012</w:t>
      </w:r>
      <w:r w:rsidR="005A1F91">
        <w:t xml:space="preserve"> / 55</w:t>
      </w:r>
      <w:r w:rsidR="00890AC0">
        <w:t>135</w:t>
      </w:r>
      <w:r w:rsidR="005A1F91">
        <w:t>200</w:t>
      </w:r>
      <w:r w:rsidR="00890AC0">
        <w:t>1</w:t>
      </w:r>
      <w:r w:rsidR="005A1F91">
        <w:t>2</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634C9BFE" w:rsidR="001A0268" w:rsidRPr="002E157C" w:rsidRDefault="001805DB" w:rsidP="005A1F91">
      <w:pPr>
        <w:tabs>
          <w:tab w:val="right" w:pos="9070"/>
        </w:tabs>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r w:rsidR="005A1F91">
        <w:rPr>
          <w:rFonts w:ascii="Verdana" w:hAnsi="Verdana" w:cs="Arial"/>
          <w:b/>
          <w:bCs/>
          <w:sz w:val="18"/>
          <w:szCs w:val="18"/>
        </w:rPr>
        <w:tab/>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Pr>
          <w:rFonts w:ascii="Verdana" w:hAnsi="Verdana" w:cs="Arial"/>
          <w:b/>
          <w:bCs/>
          <w:sz w:val="18"/>
          <w:szCs w:val="18"/>
        </w:rPr>
        <w:t>[</w:t>
      </w:r>
      <w:proofErr w:type="gramEnd"/>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2DC05C94" w:rsidR="002C440A"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5759DEAC" w14:textId="36A34650" w:rsidR="00C25010" w:rsidRPr="002E157C" w:rsidRDefault="002C440A" w:rsidP="003E6C89">
      <w:pPr>
        <w:rPr>
          <w:rFonts w:ascii="Verdana" w:hAnsi="Verdana" w:cs="Arial"/>
          <w:sz w:val="18"/>
          <w:szCs w:val="18"/>
        </w:rPr>
      </w:pPr>
      <w:r>
        <w:rPr>
          <w:rFonts w:ascii="Verdana" w:hAnsi="Verdana" w:cs="Arial"/>
          <w:sz w:val="18"/>
          <w:szCs w:val="18"/>
        </w:rPr>
        <w:br w:type="page"/>
      </w:r>
    </w:p>
    <w:p w14:paraId="3AA8C48F" w14:textId="040B666C" w:rsidR="000B6F15" w:rsidRPr="009D4996" w:rsidRDefault="0077538D" w:rsidP="003E6C89">
      <w:pPr>
        <w:suppressAutoHyphens/>
        <w:spacing w:before="120" w:after="120"/>
        <w:jc w:val="center"/>
        <w:rPr>
          <w:rFonts w:ascii="Verdana" w:hAnsi="Verdana" w:cs="Arial"/>
          <w:b/>
          <w:sz w:val="18"/>
          <w:szCs w:val="18"/>
        </w:rPr>
      </w:pPr>
      <w:r w:rsidRPr="009D4996">
        <w:rPr>
          <w:rFonts w:ascii="Verdana" w:hAnsi="Verdana" w:cs="Arial"/>
          <w:b/>
          <w:sz w:val="20"/>
          <w:szCs w:val="18"/>
          <w:u w:val="single"/>
        </w:rPr>
        <w:lastRenderedPageBreak/>
        <w:t>Článek 1</w:t>
      </w:r>
      <w:r w:rsidR="000B6F15" w:rsidRPr="009D4996">
        <w:rPr>
          <w:rFonts w:ascii="Verdana" w:hAnsi="Verdana" w:cs="Arial"/>
          <w:b/>
          <w:sz w:val="20"/>
          <w:szCs w:val="18"/>
          <w:u w:val="single"/>
        </w:rPr>
        <w:t xml:space="preserve"> - P</w:t>
      </w:r>
      <w:r w:rsidR="000A2806" w:rsidRPr="009D4996">
        <w:rPr>
          <w:rFonts w:ascii="Verdana" w:hAnsi="Verdana" w:cs="Arial"/>
          <w:b/>
          <w:sz w:val="20"/>
          <w:szCs w:val="18"/>
          <w:u w:val="single"/>
        </w:rPr>
        <w:t>ředmět smlouvy</w:t>
      </w:r>
    </w:p>
    <w:p w14:paraId="77897378" w14:textId="178D5BB4" w:rsidR="000B6F15" w:rsidRPr="009D4996" w:rsidRDefault="0077538D" w:rsidP="003E6C89">
      <w:pPr>
        <w:suppressAutoHyphens/>
        <w:spacing w:before="120" w:after="120" w:line="280" w:lineRule="exact"/>
        <w:ind w:left="539" w:hanging="539"/>
        <w:jc w:val="both"/>
        <w:rPr>
          <w:rFonts w:ascii="Verdana" w:hAnsi="Verdana" w:cs="Arial"/>
          <w:sz w:val="18"/>
          <w:szCs w:val="18"/>
        </w:rPr>
      </w:pPr>
      <w:r w:rsidRPr="009D4996">
        <w:rPr>
          <w:rFonts w:ascii="Verdana" w:hAnsi="Verdana" w:cs="Arial"/>
          <w:b/>
          <w:sz w:val="18"/>
          <w:szCs w:val="18"/>
        </w:rPr>
        <w:t>1</w:t>
      </w:r>
      <w:r w:rsidR="000B6F15" w:rsidRPr="009D4996">
        <w:rPr>
          <w:rFonts w:ascii="Verdana" w:hAnsi="Verdana" w:cs="Arial"/>
          <w:b/>
          <w:sz w:val="18"/>
          <w:szCs w:val="18"/>
        </w:rPr>
        <w:t>.1.</w:t>
      </w:r>
      <w:r w:rsidR="00A03259" w:rsidRPr="009D4996">
        <w:rPr>
          <w:rFonts w:ascii="Verdana" w:hAnsi="Verdana" w:cs="Arial"/>
          <w:b/>
          <w:sz w:val="18"/>
          <w:szCs w:val="18"/>
        </w:rPr>
        <w:tab/>
      </w:r>
      <w:r w:rsidR="00D769D3" w:rsidRPr="009D4996">
        <w:rPr>
          <w:rFonts w:ascii="Verdana" w:hAnsi="Verdana" w:cs="Arial"/>
          <w:sz w:val="18"/>
          <w:szCs w:val="18"/>
        </w:rPr>
        <w:t xml:space="preserve">Předmětem smlouvy je podpora </w:t>
      </w:r>
      <w:r w:rsidR="00971C13" w:rsidRPr="009D4996">
        <w:rPr>
          <w:rFonts w:ascii="Verdana" w:hAnsi="Verdana" w:cs="Arial"/>
          <w:sz w:val="18"/>
          <w:szCs w:val="18"/>
        </w:rPr>
        <w:t xml:space="preserve">technického dozoru </w:t>
      </w:r>
      <w:r w:rsidR="00CB167E" w:rsidRPr="009D4996">
        <w:rPr>
          <w:rFonts w:ascii="Verdana" w:hAnsi="Verdana" w:cs="Arial"/>
          <w:sz w:val="18"/>
          <w:szCs w:val="18"/>
        </w:rPr>
        <w:t>stavebníka</w:t>
      </w:r>
      <w:r w:rsidR="00971C13" w:rsidRPr="009D4996">
        <w:rPr>
          <w:rFonts w:ascii="Verdana" w:hAnsi="Verdana" w:cs="Arial"/>
          <w:sz w:val="18"/>
          <w:szCs w:val="18"/>
        </w:rPr>
        <w:t xml:space="preserve"> (dále jen „</w:t>
      </w:r>
      <w:r w:rsidR="00D769D3" w:rsidRPr="009D4996">
        <w:rPr>
          <w:rFonts w:ascii="Verdana" w:hAnsi="Verdana" w:cs="Arial"/>
          <w:sz w:val="18"/>
          <w:szCs w:val="18"/>
        </w:rPr>
        <w:t>TD</w:t>
      </w:r>
      <w:r w:rsidR="00CB167E" w:rsidRPr="009D4996">
        <w:rPr>
          <w:rFonts w:ascii="Verdana" w:hAnsi="Verdana" w:cs="Arial"/>
          <w:sz w:val="18"/>
          <w:szCs w:val="18"/>
        </w:rPr>
        <w:t>S</w:t>
      </w:r>
      <w:r w:rsidR="00971C13" w:rsidRPr="009D4996">
        <w:rPr>
          <w:rFonts w:ascii="Verdana" w:hAnsi="Verdana" w:cs="Arial"/>
          <w:sz w:val="18"/>
          <w:szCs w:val="18"/>
        </w:rPr>
        <w:t>“)</w:t>
      </w:r>
      <w:r w:rsidR="00D769D3" w:rsidRPr="009D4996">
        <w:rPr>
          <w:rFonts w:ascii="Verdana" w:hAnsi="Verdana" w:cs="Arial"/>
          <w:sz w:val="18"/>
          <w:szCs w:val="18"/>
        </w:rPr>
        <w:t xml:space="preserve"> a zajištění níže uvedené služby při realizaci stavby </w:t>
      </w:r>
      <w:r w:rsidR="00D769D3" w:rsidRPr="009D4996">
        <w:rPr>
          <w:rFonts w:ascii="Verdana" w:hAnsi="Verdana" w:cs="Arial"/>
          <w:b/>
          <w:sz w:val="18"/>
          <w:szCs w:val="18"/>
        </w:rPr>
        <w:t>„</w:t>
      </w:r>
      <w:r w:rsidR="00890AC0" w:rsidRPr="009D4996">
        <w:rPr>
          <w:rFonts w:ascii="Verdana" w:hAnsi="Verdana" w:cs="Arial"/>
          <w:b/>
          <w:sz w:val="18"/>
          <w:szCs w:val="18"/>
        </w:rPr>
        <w:t>Zkapacitnění tratě v úseku Turnov – Železný Brod</w:t>
      </w:r>
      <w:r w:rsidR="00CA1936" w:rsidRPr="009D4996">
        <w:rPr>
          <w:rFonts w:ascii="Verdana" w:hAnsi="Verdana" w:cs="Arial"/>
          <w:b/>
          <w:sz w:val="18"/>
          <w:szCs w:val="18"/>
        </w:rPr>
        <w:t>“</w:t>
      </w:r>
      <w:r w:rsidR="00D769D3" w:rsidRPr="009D4996">
        <w:rPr>
          <w:rFonts w:ascii="Verdana" w:hAnsi="Verdana" w:cs="Arial"/>
          <w:sz w:val="18"/>
          <w:szCs w:val="18"/>
        </w:rPr>
        <w:t xml:space="preserve"> (dále jen „činnosti“), jejímž výsledkem bude bezproblémov</w:t>
      </w:r>
      <w:r w:rsidR="008E080E" w:rsidRPr="009D4996">
        <w:rPr>
          <w:rFonts w:ascii="Verdana" w:hAnsi="Verdana" w:cs="Arial"/>
          <w:sz w:val="18"/>
          <w:szCs w:val="18"/>
        </w:rPr>
        <w:t xml:space="preserve">é čerpání finančních prostředků </w:t>
      </w:r>
      <w:r w:rsidR="00686B43" w:rsidRPr="009D4996">
        <w:rPr>
          <w:rFonts w:ascii="Verdana" w:hAnsi="Verdana" w:cs="Arial"/>
          <w:sz w:val="18"/>
          <w:szCs w:val="18"/>
        </w:rPr>
        <w:t xml:space="preserve">SFDI. </w:t>
      </w:r>
      <w:bookmarkStart w:id="1" w:name="_Hlk187407729"/>
      <w:r w:rsidR="00AD32C6" w:rsidRPr="009D4996">
        <w:rPr>
          <w:rFonts w:ascii="Verdana" w:hAnsi="Verdana" w:cs="Arial"/>
          <w:sz w:val="18"/>
          <w:szCs w:val="18"/>
        </w:rPr>
        <w:t xml:space="preserve">Předpokládaná doba realizace stavby činí </w:t>
      </w:r>
      <w:r w:rsidR="003C2D3C">
        <w:rPr>
          <w:rFonts w:ascii="Verdana" w:hAnsi="Verdana" w:cs="Arial"/>
          <w:sz w:val="18"/>
          <w:szCs w:val="18"/>
        </w:rPr>
        <w:t xml:space="preserve">16 </w:t>
      </w:r>
      <w:r w:rsidR="00AC7BC7" w:rsidRPr="009D4996">
        <w:rPr>
          <w:rFonts w:ascii="Verdana" w:hAnsi="Verdana" w:cs="Arial"/>
          <w:sz w:val="18"/>
          <w:szCs w:val="18"/>
        </w:rPr>
        <w:t xml:space="preserve">měsíců </w:t>
      </w:r>
      <w:r w:rsidR="009D4996">
        <w:rPr>
          <w:rFonts w:ascii="Verdana" w:hAnsi="Verdana" w:cs="Arial"/>
          <w:sz w:val="18"/>
          <w:szCs w:val="18"/>
        </w:rPr>
        <w:t xml:space="preserve">(předpoklad </w:t>
      </w:r>
      <w:r w:rsidR="00AC7BC7" w:rsidRPr="009D4996">
        <w:rPr>
          <w:rFonts w:ascii="Verdana" w:hAnsi="Verdana" w:cs="Arial"/>
          <w:sz w:val="18"/>
          <w:szCs w:val="18"/>
        </w:rPr>
        <w:t>do</w:t>
      </w:r>
      <w:r w:rsidR="003C2D3C">
        <w:rPr>
          <w:rFonts w:ascii="Verdana" w:hAnsi="Verdana" w:cs="Arial"/>
          <w:sz w:val="18"/>
          <w:szCs w:val="18"/>
        </w:rPr>
        <w:t xml:space="preserve"> 06/2026</w:t>
      </w:r>
      <w:r w:rsidR="009D4996">
        <w:rPr>
          <w:rFonts w:ascii="Verdana" w:hAnsi="Verdana" w:cs="Arial"/>
          <w:sz w:val="18"/>
          <w:szCs w:val="18"/>
        </w:rPr>
        <w:t>)</w:t>
      </w:r>
      <w:r w:rsidR="008612F1">
        <w:rPr>
          <w:rFonts w:ascii="Verdana" w:hAnsi="Verdana" w:cs="Arial"/>
          <w:sz w:val="18"/>
          <w:szCs w:val="18"/>
        </w:rPr>
        <w:t>.</w:t>
      </w:r>
    </w:p>
    <w:bookmarkEnd w:id="1"/>
    <w:p w14:paraId="28856947" w14:textId="77E4708E" w:rsidR="00936A82" w:rsidRPr="009D4996" w:rsidRDefault="0077538D" w:rsidP="00890AC0">
      <w:pPr>
        <w:suppressAutoHyphens/>
        <w:spacing w:before="120" w:line="280" w:lineRule="exact"/>
        <w:ind w:left="539" w:hanging="539"/>
        <w:jc w:val="both"/>
        <w:rPr>
          <w:rFonts w:ascii="Verdana" w:hAnsi="Verdana" w:cs="Arial"/>
          <w:sz w:val="18"/>
          <w:szCs w:val="18"/>
        </w:rPr>
      </w:pPr>
      <w:r w:rsidRPr="009D4996">
        <w:rPr>
          <w:rFonts w:ascii="Verdana" w:hAnsi="Verdana" w:cs="Arial"/>
          <w:b/>
          <w:sz w:val="18"/>
          <w:szCs w:val="18"/>
        </w:rPr>
        <w:t>1.</w:t>
      </w:r>
      <w:r w:rsidR="000B6F15" w:rsidRPr="009D4996">
        <w:rPr>
          <w:rFonts w:ascii="Verdana" w:hAnsi="Verdana" w:cs="Arial"/>
          <w:b/>
          <w:sz w:val="18"/>
          <w:szCs w:val="18"/>
        </w:rPr>
        <w:t>2.</w:t>
      </w:r>
      <w:r w:rsidR="00936A82" w:rsidRPr="009D4996">
        <w:rPr>
          <w:rFonts w:ascii="Verdana" w:hAnsi="Verdana" w:cs="Arial"/>
          <w:b/>
          <w:sz w:val="18"/>
          <w:szCs w:val="18"/>
        </w:rPr>
        <w:t xml:space="preserve"> </w:t>
      </w:r>
      <w:r w:rsidR="00936A82" w:rsidRPr="009D4996">
        <w:rPr>
          <w:rFonts w:ascii="Verdana" w:hAnsi="Verdana" w:cs="Arial"/>
          <w:sz w:val="18"/>
          <w:szCs w:val="18"/>
        </w:rPr>
        <w:tab/>
      </w:r>
      <w:r w:rsidR="00667FAA" w:rsidRPr="009D4996">
        <w:rPr>
          <w:rFonts w:ascii="Verdana" w:hAnsi="Verdana" w:cs="Arial"/>
          <w:sz w:val="18"/>
          <w:szCs w:val="18"/>
        </w:rPr>
        <w:t>Zhotovitel</w:t>
      </w:r>
      <w:r w:rsidR="00936A82" w:rsidRPr="009D4996">
        <w:rPr>
          <w:rFonts w:ascii="Verdana" w:hAnsi="Verdana" w:cs="Arial"/>
          <w:sz w:val="18"/>
          <w:szCs w:val="18"/>
        </w:rPr>
        <w:t xml:space="preserve"> se zavazuje k provádění své činnosti v následujícím rozsahu:</w:t>
      </w:r>
    </w:p>
    <w:p w14:paraId="3F3F8BB5" w14:textId="256ED316" w:rsidR="00D769D3" w:rsidRPr="009D4996" w:rsidRDefault="00D769D3" w:rsidP="00D769D3">
      <w:pPr>
        <w:suppressAutoHyphens/>
        <w:spacing w:before="120" w:line="280" w:lineRule="exact"/>
        <w:ind w:left="539" w:hanging="539"/>
        <w:jc w:val="both"/>
        <w:rPr>
          <w:rFonts w:ascii="Verdana" w:hAnsi="Verdana" w:cs="Arial"/>
          <w:b/>
          <w:sz w:val="18"/>
          <w:szCs w:val="18"/>
        </w:rPr>
      </w:pPr>
      <w:r w:rsidRPr="009D4996">
        <w:rPr>
          <w:rFonts w:ascii="Verdana" w:hAnsi="Verdana" w:cs="Arial"/>
          <w:b/>
          <w:sz w:val="18"/>
          <w:szCs w:val="18"/>
        </w:rPr>
        <w:t>1.2.1.</w:t>
      </w:r>
      <w:r w:rsidRPr="009D4996">
        <w:rPr>
          <w:rFonts w:ascii="Verdana" w:hAnsi="Verdana" w:cs="Arial"/>
          <w:b/>
          <w:sz w:val="18"/>
          <w:szCs w:val="18"/>
        </w:rPr>
        <w:tab/>
        <w:t>spolupráce, podpora</w:t>
      </w:r>
    </w:p>
    <w:p w14:paraId="03DF736D" w14:textId="15819580" w:rsidR="00D769D3" w:rsidRPr="009D4996" w:rsidRDefault="00CD2157" w:rsidP="003E6C89">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w:t>
      </w:r>
      <w:r w:rsidRPr="009D4996">
        <w:rPr>
          <w:rFonts w:ascii="Verdana" w:hAnsi="Verdana" w:cs="Arial"/>
          <w:sz w:val="18"/>
          <w:szCs w:val="18"/>
        </w:rPr>
        <w:tab/>
        <w:t>účast na všech kontrolních</w:t>
      </w:r>
      <w:r w:rsidR="005A1B4E" w:rsidRPr="009D4996">
        <w:rPr>
          <w:rFonts w:ascii="Verdana" w:hAnsi="Verdana" w:cs="Arial"/>
          <w:sz w:val="18"/>
          <w:szCs w:val="18"/>
        </w:rPr>
        <w:t xml:space="preserve"> dnech, výrobních výborech RDS Z</w:t>
      </w:r>
      <w:r w:rsidRPr="009D4996">
        <w:rPr>
          <w:rFonts w:ascii="Verdana" w:hAnsi="Verdana" w:cs="Arial"/>
          <w:sz w:val="18"/>
          <w:szCs w:val="18"/>
        </w:rPr>
        <w:t>hotovitele a důležitých pracovních jednáních ve vztahu k níže uvedeným činnostem</w:t>
      </w:r>
    </w:p>
    <w:p w14:paraId="66FF9E80" w14:textId="7F892B4B" w:rsidR="00CD4F20" w:rsidRPr="009D4996" w:rsidRDefault="00CD4F20" w:rsidP="00CD4F20">
      <w:pPr>
        <w:suppressAutoHyphens/>
        <w:spacing w:before="240" w:after="120"/>
        <w:rPr>
          <w:rFonts w:ascii="Verdana" w:hAnsi="Verdana" w:cs="Arial"/>
          <w:b/>
          <w:sz w:val="18"/>
          <w:szCs w:val="18"/>
        </w:rPr>
      </w:pPr>
      <w:r w:rsidRPr="009D4996">
        <w:rPr>
          <w:rFonts w:ascii="Verdana" w:hAnsi="Verdana" w:cs="Arial"/>
          <w:b/>
          <w:sz w:val="18"/>
          <w:szCs w:val="18"/>
        </w:rPr>
        <w:t>1.2.</w:t>
      </w:r>
      <w:r w:rsidR="00686B43" w:rsidRPr="009D4996">
        <w:rPr>
          <w:rFonts w:ascii="Verdana" w:hAnsi="Verdana" w:cs="Arial"/>
          <w:b/>
          <w:sz w:val="18"/>
          <w:szCs w:val="18"/>
        </w:rPr>
        <w:t>2</w:t>
      </w:r>
      <w:r w:rsidRPr="009D4996">
        <w:rPr>
          <w:rFonts w:ascii="Verdana" w:hAnsi="Verdana" w:cs="Arial"/>
          <w:b/>
          <w:sz w:val="18"/>
          <w:szCs w:val="18"/>
        </w:rPr>
        <w:t>.</w:t>
      </w:r>
      <w:r w:rsidRPr="009D4996">
        <w:rPr>
          <w:rFonts w:ascii="Verdana" w:hAnsi="Verdana" w:cs="Arial"/>
          <w:b/>
          <w:sz w:val="18"/>
          <w:szCs w:val="18"/>
        </w:rPr>
        <w:tab/>
        <w:t>kontrola oprávněnosti fakturace (měsíční)</w:t>
      </w:r>
    </w:p>
    <w:p w14:paraId="77707BD3" w14:textId="658F5A80" w:rsidR="00CD4F20" w:rsidRPr="009D4996" w:rsidRDefault="00686B43"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1.2.2</w:t>
      </w:r>
      <w:r w:rsidR="00CD4F20" w:rsidRPr="009D4996">
        <w:rPr>
          <w:rFonts w:ascii="Verdana" w:hAnsi="Verdana" w:cs="Arial"/>
          <w:sz w:val="18"/>
          <w:szCs w:val="18"/>
        </w:rPr>
        <w:t>.1</w:t>
      </w:r>
      <w:r w:rsidR="00CD4F20" w:rsidRPr="009D4996">
        <w:rPr>
          <w:rFonts w:ascii="Verdana" w:hAnsi="Verdana" w:cs="Arial"/>
          <w:sz w:val="18"/>
          <w:szCs w:val="18"/>
        </w:rPr>
        <w:tab/>
        <w:t>sledování a reporting o hlavních probíhajících pracích v dané</w:t>
      </w:r>
      <w:r w:rsidRPr="009D4996">
        <w:rPr>
          <w:rFonts w:ascii="Verdana" w:hAnsi="Verdana" w:cs="Arial"/>
          <w:sz w:val="18"/>
          <w:szCs w:val="18"/>
        </w:rPr>
        <w:t>m období včetně fotodokumentace opatřené datovým razítkem</w:t>
      </w:r>
    </w:p>
    <w:p w14:paraId="314B3A00" w14:textId="0E2BE7C1" w:rsidR="00CD4F20" w:rsidRPr="009D4996" w:rsidRDefault="00686B43"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1.2.2</w:t>
      </w:r>
      <w:r w:rsidR="00CD4F20" w:rsidRPr="009D4996">
        <w:rPr>
          <w:rFonts w:ascii="Verdana" w:hAnsi="Verdana" w:cs="Arial"/>
          <w:sz w:val="18"/>
          <w:szCs w:val="18"/>
        </w:rPr>
        <w:t>.2</w:t>
      </w:r>
      <w:r w:rsidR="00CD4F20" w:rsidRPr="009D4996">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9D4996" w:rsidRDefault="00686B43"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1.2.2</w:t>
      </w:r>
      <w:r w:rsidR="00CD4F20" w:rsidRPr="009D4996">
        <w:rPr>
          <w:rFonts w:ascii="Verdana" w:hAnsi="Verdana" w:cs="Arial"/>
          <w:sz w:val="18"/>
          <w:szCs w:val="18"/>
        </w:rPr>
        <w:t>.3</w:t>
      </w:r>
      <w:r w:rsidR="00CD4F20" w:rsidRPr="009D4996">
        <w:rPr>
          <w:rFonts w:ascii="Verdana" w:hAnsi="Verdana" w:cs="Arial"/>
          <w:sz w:val="18"/>
          <w:szCs w:val="18"/>
        </w:rPr>
        <w:tab/>
        <w:t>1. věcná kontr</w:t>
      </w:r>
      <w:r w:rsidR="005A1B4E" w:rsidRPr="009D4996">
        <w:rPr>
          <w:rFonts w:ascii="Verdana" w:hAnsi="Verdana" w:cs="Arial"/>
          <w:sz w:val="18"/>
          <w:szCs w:val="18"/>
        </w:rPr>
        <w:t>ola prvotních dokladů o nároku Z</w:t>
      </w:r>
      <w:r w:rsidR="00CD4F20" w:rsidRPr="009D4996">
        <w:rPr>
          <w:rFonts w:ascii="Verdana" w:hAnsi="Verdana" w:cs="Arial"/>
          <w:sz w:val="18"/>
          <w:szCs w:val="18"/>
        </w:rPr>
        <w:t>hotovitele před jejich podpisem TD</w:t>
      </w:r>
      <w:r w:rsidR="00CB167E" w:rsidRPr="009D4996">
        <w:rPr>
          <w:rFonts w:ascii="Verdana" w:hAnsi="Verdana" w:cs="Arial"/>
          <w:sz w:val="18"/>
          <w:szCs w:val="18"/>
        </w:rPr>
        <w:t>S</w:t>
      </w:r>
      <w:r w:rsidR="00CD4F20" w:rsidRPr="009D4996">
        <w:rPr>
          <w:rFonts w:ascii="Verdana" w:hAnsi="Verdana" w:cs="Arial"/>
          <w:sz w:val="18"/>
          <w:szCs w:val="18"/>
        </w:rPr>
        <w:t>,</w:t>
      </w:r>
    </w:p>
    <w:p w14:paraId="58F67F8A" w14:textId="4CBD027F" w:rsidR="00CD4F20" w:rsidRPr="009D4996" w:rsidRDefault="00686B43"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1.2.2</w:t>
      </w:r>
      <w:r w:rsidR="00CD4F20" w:rsidRPr="009D4996">
        <w:rPr>
          <w:rFonts w:ascii="Verdana" w:hAnsi="Verdana" w:cs="Arial"/>
          <w:sz w:val="18"/>
          <w:szCs w:val="18"/>
        </w:rPr>
        <w:t>.4</w:t>
      </w:r>
      <w:r w:rsidR="00CD4F20" w:rsidRPr="009D4996">
        <w:rPr>
          <w:rFonts w:ascii="Verdana" w:hAnsi="Verdana" w:cs="Arial"/>
          <w:sz w:val="18"/>
          <w:szCs w:val="18"/>
        </w:rPr>
        <w:tab/>
        <w:t xml:space="preserve">2. </w:t>
      </w:r>
      <w:r w:rsidRPr="009D4996">
        <w:rPr>
          <w:rFonts w:ascii="Verdana" w:hAnsi="Verdana" w:cs="Arial"/>
          <w:sz w:val="18"/>
          <w:szCs w:val="18"/>
        </w:rPr>
        <w:t>věcná kontrola kompletní fakturace před podpisem TD</w:t>
      </w:r>
      <w:r w:rsidR="00CB167E" w:rsidRPr="009D4996">
        <w:rPr>
          <w:rFonts w:ascii="Verdana" w:hAnsi="Verdana" w:cs="Arial"/>
          <w:sz w:val="18"/>
          <w:szCs w:val="18"/>
        </w:rPr>
        <w:t>S</w:t>
      </w:r>
      <w:r w:rsidRPr="009D4996">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9D4996">
        <w:rPr>
          <w:rFonts w:ascii="Verdana" w:hAnsi="Verdana" w:cs="Arial"/>
          <w:sz w:val="18"/>
          <w:szCs w:val="18"/>
        </w:rPr>
        <w:t>,</w:t>
      </w:r>
    </w:p>
    <w:p w14:paraId="0387A6EE" w14:textId="08B4DC29"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2</w:t>
      </w:r>
      <w:r w:rsidRPr="009D4996">
        <w:rPr>
          <w:rFonts w:ascii="Verdana" w:hAnsi="Verdana" w:cs="Arial"/>
          <w:sz w:val="18"/>
          <w:szCs w:val="18"/>
        </w:rPr>
        <w:t>.5</w:t>
      </w:r>
      <w:r w:rsidRPr="009D4996">
        <w:rPr>
          <w:rFonts w:ascii="Verdana" w:hAnsi="Verdana" w:cs="Arial"/>
          <w:sz w:val="18"/>
          <w:szCs w:val="18"/>
        </w:rPr>
        <w:tab/>
        <w:t>finální kontrola všech náležitostí předložené fakturace (faktura, Soupis zjišťovacích protokolů, Soupisy pr</w:t>
      </w:r>
      <w:r w:rsidR="005A1B4E" w:rsidRPr="009D4996">
        <w:rPr>
          <w:rFonts w:ascii="Verdana" w:hAnsi="Verdana" w:cs="Arial"/>
          <w:sz w:val="18"/>
          <w:szCs w:val="18"/>
        </w:rPr>
        <w:t>ací, prvotní doklady pro nárok Z</w:t>
      </w:r>
      <w:r w:rsidRPr="009D4996">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9D4996" w:rsidRDefault="00686B43"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1.2.2</w:t>
      </w:r>
      <w:r w:rsidR="00CD4F20" w:rsidRPr="009D4996">
        <w:rPr>
          <w:rFonts w:ascii="Verdana" w:hAnsi="Verdana" w:cs="Arial"/>
          <w:sz w:val="18"/>
          <w:szCs w:val="18"/>
        </w:rPr>
        <w:t>.6</w:t>
      </w:r>
      <w:r w:rsidR="00CD4F20" w:rsidRPr="009D4996">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9D4996" w:rsidRDefault="00686B43" w:rsidP="00CD2157">
      <w:pPr>
        <w:suppressAutoHyphens/>
        <w:spacing w:before="240" w:after="120"/>
        <w:rPr>
          <w:rFonts w:ascii="Verdana" w:hAnsi="Verdana" w:cs="Arial"/>
          <w:b/>
          <w:sz w:val="18"/>
          <w:szCs w:val="18"/>
        </w:rPr>
      </w:pPr>
      <w:r w:rsidRPr="009D4996">
        <w:rPr>
          <w:rFonts w:ascii="Verdana" w:hAnsi="Verdana" w:cs="Arial"/>
          <w:b/>
          <w:sz w:val="18"/>
          <w:szCs w:val="18"/>
        </w:rPr>
        <w:t>1.2.3</w:t>
      </w:r>
      <w:r w:rsidR="00CD4F20" w:rsidRPr="009D4996">
        <w:rPr>
          <w:rFonts w:ascii="Verdana" w:hAnsi="Verdana" w:cs="Arial"/>
          <w:b/>
          <w:sz w:val="18"/>
          <w:szCs w:val="18"/>
        </w:rPr>
        <w:t>.</w:t>
      </w:r>
      <w:r w:rsidR="00CD4F20" w:rsidRPr="009D4996">
        <w:rPr>
          <w:rFonts w:ascii="Verdana" w:hAnsi="Verdana" w:cs="Arial"/>
          <w:b/>
          <w:sz w:val="18"/>
          <w:szCs w:val="18"/>
        </w:rPr>
        <w:tab/>
      </w:r>
      <w:r w:rsidR="00CD2157" w:rsidRPr="009D4996">
        <w:rPr>
          <w:rFonts w:ascii="Verdana" w:hAnsi="Verdana" w:cs="Arial"/>
          <w:b/>
          <w:sz w:val="18"/>
          <w:szCs w:val="18"/>
        </w:rPr>
        <w:t xml:space="preserve">aktualizace časového postupu prací podle harmonogramu </w:t>
      </w:r>
    </w:p>
    <w:p w14:paraId="3212AC4F" w14:textId="23C69FDF" w:rsidR="00CD2157" w:rsidRPr="009D4996"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9D4996">
        <w:rPr>
          <w:rFonts w:ascii="Verdana" w:hAnsi="Verdana" w:cs="Arial"/>
          <w:sz w:val="18"/>
          <w:szCs w:val="18"/>
        </w:rPr>
        <w:t>součástí pravidelného měsíčního reportingu bude i aktualizace průběhu prací podle j</w:t>
      </w:r>
      <w:r w:rsidR="00686B43" w:rsidRPr="009D4996">
        <w:rPr>
          <w:rFonts w:ascii="Verdana" w:hAnsi="Verdana" w:cs="Arial"/>
          <w:sz w:val="18"/>
          <w:szCs w:val="18"/>
        </w:rPr>
        <w:t>ednotlivých stavebních postupů</w:t>
      </w:r>
    </w:p>
    <w:p w14:paraId="6593A535" w14:textId="104E43D0" w:rsidR="00CD4F20" w:rsidRPr="009D4996" w:rsidRDefault="00686B43" w:rsidP="00CD4F20">
      <w:pPr>
        <w:suppressAutoHyphens/>
        <w:spacing w:before="240" w:after="120"/>
        <w:rPr>
          <w:rFonts w:ascii="Verdana" w:hAnsi="Verdana" w:cs="Arial"/>
          <w:b/>
          <w:sz w:val="18"/>
          <w:szCs w:val="18"/>
        </w:rPr>
      </w:pPr>
      <w:r w:rsidRPr="009D4996">
        <w:rPr>
          <w:rFonts w:ascii="Verdana" w:hAnsi="Verdana" w:cs="Arial"/>
          <w:b/>
          <w:sz w:val="18"/>
          <w:szCs w:val="18"/>
        </w:rPr>
        <w:t>1.2.4</w:t>
      </w:r>
      <w:r w:rsidR="00CD4F20" w:rsidRPr="009D4996">
        <w:rPr>
          <w:rFonts w:ascii="Verdana" w:hAnsi="Verdana" w:cs="Arial"/>
          <w:b/>
          <w:sz w:val="18"/>
          <w:szCs w:val="18"/>
        </w:rPr>
        <w:t>.</w:t>
      </w:r>
      <w:r w:rsidR="00CD4F20" w:rsidRPr="009D4996">
        <w:rPr>
          <w:rFonts w:ascii="Verdana" w:hAnsi="Verdana" w:cs="Arial"/>
          <w:b/>
          <w:sz w:val="18"/>
          <w:szCs w:val="18"/>
        </w:rPr>
        <w:tab/>
        <w:t>kontrola oprávněnosti změn</w:t>
      </w:r>
    </w:p>
    <w:p w14:paraId="558B6641" w14:textId="6392F3A6" w:rsidR="00AC7BC7" w:rsidRPr="009D4996" w:rsidRDefault="00686B43" w:rsidP="00AC7BC7">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1.2.4</w:t>
      </w:r>
      <w:r w:rsidR="00CD4F20" w:rsidRPr="009D4996">
        <w:rPr>
          <w:rFonts w:ascii="Verdana" w:hAnsi="Verdana" w:cs="Arial"/>
          <w:sz w:val="18"/>
          <w:szCs w:val="18"/>
        </w:rPr>
        <w:t>.1</w:t>
      </w:r>
      <w:r w:rsidR="00CD4F20" w:rsidRPr="009D4996">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4</w:t>
      </w:r>
      <w:r w:rsidRPr="009D4996">
        <w:rPr>
          <w:rFonts w:ascii="Verdana" w:hAnsi="Verdana" w:cs="Arial"/>
          <w:sz w:val="18"/>
          <w:szCs w:val="18"/>
        </w:rPr>
        <w:t>.2</w:t>
      </w:r>
      <w:r w:rsidRPr="009D4996">
        <w:rPr>
          <w:rFonts w:ascii="Verdana" w:hAnsi="Verdana" w:cs="Arial"/>
          <w:sz w:val="18"/>
          <w:szCs w:val="18"/>
        </w:rPr>
        <w:tab/>
        <w:t>doporučení vhodného způsobu jejich projednání podle Zákona o zadávání veřejných zakázek (ZZVZ),</w:t>
      </w:r>
    </w:p>
    <w:p w14:paraId="109E3178" w14:textId="5C1AD336"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4</w:t>
      </w:r>
      <w:r w:rsidRPr="009D4996">
        <w:rPr>
          <w:rFonts w:ascii="Verdana" w:hAnsi="Verdana" w:cs="Arial"/>
          <w:sz w:val="18"/>
          <w:szCs w:val="18"/>
        </w:rPr>
        <w:t>.3</w:t>
      </w:r>
      <w:r w:rsidRPr="009D4996">
        <w:rPr>
          <w:rFonts w:ascii="Verdana" w:hAnsi="Verdana" w:cs="Arial"/>
          <w:sz w:val="18"/>
          <w:szCs w:val="18"/>
        </w:rPr>
        <w:tab/>
        <w:t>vedení přehledu projednávaných a schválených změn,</w:t>
      </w:r>
    </w:p>
    <w:p w14:paraId="1FDC788D" w14:textId="366E1564"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4</w:t>
      </w:r>
      <w:r w:rsidRPr="009D4996">
        <w:rPr>
          <w:rFonts w:ascii="Verdana" w:hAnsi="Verdana" w:cs="Arial"/>
          <w:sz w:val="18"/>
          <w:szCs w:val="18"/>
        </w:rPr>
        <w:t>.4</w:t>
      </w:r>
      <w:r w:rsidRPr="009D4996">
        <w:rPr>
          <w:rFonts w:ascii="Verdana" w:hAnsi="Verdana" w:cs="Arial"/>
          <w:sz w:val="18"/>
          <w:szCs w:val="18"/>
        </w:rPr>
        <w:tab/>
        <w:t>věcná kontrola podkladů (v položkovém členění) pro jed</w:t>
      </w:r>
      <w:r w:rsidR="005A1B4E" w:rsidRPr="009D4996">
        <w:rPr>
          <w:rFonts w:ascii="Verdana" w:hAnsi="Verdana" w:cs="Arial"/>
          <w:sz w:val="18"/>
          <w:szCs w:val="18"/>
        </w:rPr>
        <w:t>notlivé změny, kontrola nároku Z</w:t>
      </w:r>
      <w:r w:rsidRPr="009D4996">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9D4996">
        <w:rPr>
          <w:rFonts w:ascii="Verdana" w:hAnsi="Verdana" w:cs="Arial"/>
          <w:sz w:val="18"/>
          <w:szCs w:val="18"/>
        </w:rPr>
        <w:t>ezávisle na předložené nabídce Z</w:t>
      </w:r>
      <w:r w:rsidRPr="009D4996">
        <w:rPr>
          <w:rFonts w:ascii="Verdana" w:hAnsi="Verdana" w:cs="Arial"/>
          <w:sz w:val="18"/>
          <w:szCs w:val="18"/>
        </w:rPr>
        <w:t>hotovitele a ve vazbě na příslušný dodatek smlouvy,</w:t>
      </w:r>
    </w:p>
    <w:p w14:paraId="68097649" w14:textId="50AC7D15"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lastRenderedPageBreak/>
        <w:t>1.2.</w:t>
      </w:r>
      <w:r w:rsidR="00686B43" w:rsidRPr="009D4996">
        <w:rPr>
          <w:rFonts w:ascii="Verdana" w:hAnsi="Verdana" w:cs="Arial"/>
          <w:sz w:val="18"/>
          <w:szCs w:val="18"/>
        </w:rPr>
        <w:t>4</w:t>
      </w:r>
      <w:r w:rsidRPr="009D4996">
        <w:rPr>
          <w:rFonts w:ascii="Verdana" w:hAnsi="Verdana" w:cs="Arial"/>
          <w:sz w:val="18"/>
          <w:szCs w:val="18"/>
        </w:rPr>
        <w:t>.5</w:t>
      </w:r>
      <w:r w:rsidRPr="009D4996">
        <w:rPr>
          <w:rFonts w:ascii="Verdana" w:hAnsi="Verdana" w:cs="Arial"/>
          <w:sz w:val="18"/>
          <w:szCs w:val="18"/>
        </w:rPr>
        <w:tab/>
        <w:t>příprava podkladů pro případný dodatek Smlouvy o dílo (</w:t>
      </w:r>
      <w:proofErr w:type="spellStart"/>
      <w:r w:rsidRPr="009D4996">
        <w:rPr>
          <w:rFonts w:ascii="Verdana" w:hAnsi="Verdana" w:cs="Arial"/>
          <w:sz w:val="18"/>
          <w:szCs w:val="18"/>
        </w:rPr>
        <w:t>SoD</w:t>
      </w:r>
      <w:proofErr w:type="spellEnd"/>
      <w:r w:rsidRPr="009D4996">
        <w:rPr>
          <w:rFonts w:ascii="Verdana" w:hAnsi="Verdana" w:cs="Arial"/>
          <w:sz w:val="18"/>
          <w:szCs w:val="18"/>
        </w:rPr>
        <w:t>), dokládající úpravu smluvní s</w:t>
      </w:r>
      <w:r w:rsidR="00205E21" w:rsidRPr="009D4996">
        <w:rPr>
          <w:rFonts w:ascii="Verdana" w:hAnsi="Verdana" w:cs="Arial"/>
          <w:sz w:val="18"/>
          <w:szCs w:val="18"/>
        </w:rPr>
        <w:t>ituace, bude-li taková činnost O</w:t>
      </w:r>
      <w:r w:rsidR="005A1B4E" w:rsidRPr="009D4996">
        <w:rPr>
          <w:rFonts w:ascii="Verdana" w:hAnsi="Verdana" w:cs="Arial"/>
          <w:sz w:val="18"/>
          <w:szCs w:val="18"/>
        </w:rPr>
        <w:t>bjednatelem po Z</w:t>
      </w:r>
      <w:r w:rsidRPr="009D4996">
        <w:rPr>
          <w:rFonts w:ascii="Verdana" w:hAnsi="Verdana" w:cs="Arial"/>
          <w:sz w:val="18"/>
          <w:szCs w:val="18"/>
        </w:rPr>
        <w:t>hotoviteli vyžadována,</w:t>
      </w:r>
    </w:p>
    <w:p w14:paraId="4E0BD025" w14:textId="64DC4220"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4.</w:t>
      </w:r>
      <w:r w:rsidRPr="009D4996">
        <w:rPr>
          <w:rFonts w:ascii="Verdana" w:hAnsi="Verdana" w:cs="Arial"/>
          <w:sz w:val="18"/>
          <w:szCs w:val="18"/>
        </w:rPr>
        <w:t>6</w:t>
      </w:r>
      <w:r w:rsidRPr="009D4996">
        <w:rPr>
          <w:rFonts w:ascii="Verdana" w:hAnsi="Verdana" w:cs="Arial"/>
          <w:sz w:val="18"/>
          <w:szCs w:val="18"/>
        </w:rPr>
        <w:tab/>
        <w:t>pravidelný reporting o postupu projednávaní a schvalování změn v měsíčních intervalech,</w:t>
      </w:r>
    </w:p>
    <w:p w14:paraId="363CFE6C" w14:textId="0B85BC63"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4</w:t>
      </w:r>
      <w:r w:rsidRPr="009D4996">
        <w:rPr>
          <w:rFonts w:ascii="Verdana" w:hAnsi="Verdana" w:cs="Arial"/>
          <w:sz w:val="18"/>
          <w:szCs w:val="18"/>
        </w:rPr>
        <w:t>.7</w:t>
      </w:r>
      <w:r w:rsidRPr="009D4996">
        <w:rPr>
          <w:rFonts w:ascii="Verdana" w:hAnsi="Verdana" w:cs="Arial"/>
          <w:sz w:val="18"/>
          <w:szCs w:val="18"/>
        </w:rPr>
        <w:tab/>
        <w:t>po schválení příslušného dodatku vložení schválených změn do monitorovacího systému a zajištění aktuální cenové situace ve všech sledovaných zdrojích</w:t>
      </w:r>
      <w:r w:rsidR="00AC7BC7" w:rsidRPr="009D4996">
        <w:rPr>
          <w:rFonts w:ascii="Verdana" w:hAnsi="Verdana" w:cs="Arial"/>
          <w:sz w:val="18"/>
          <w:szCs w:val="18"/>
        </w:rPr>
        <w:t>,</w:t>
      </w:r>
    </w:p>
    <w:p w14:paraId="4D29A4CC" w14:textId="59325912" w:rsidR="00AC7BC7" w:rsidRPr="009D4996" w:rsidRDefault="00AC7BC7"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1.2.4.8</w:t>
      </w:r>
      <w:r w:rsidRPr="009D4996">
        <w:rPr>
          <w:rFonts w:ascii="Verdana" w:hAnsi="Verdana" w:cs="Arial"/>
          <w:sz w:val="18"/>
          <w:szCs w:val="18"/>
        </w:rPr>
        <w:tab/>
        <w:t>svolávání, vedení a provádění zápisu ze změnového řízení.</w:t>
      </w:r>
    </w:p>
    <w:p w14:paraId="730DF1D4" w14:textId="031C27E1" w:rsidR="00CD4F20" w:rsidRPr="009D4996" w:rsidRDefault="00CD4F20" w:rsidP="00CD4F20">
      <w:pPr>
        <w:suppressAutoHyphens/>
        <w:spacing w:before="240" w:after="120"/>
        <w:rPr>
          <w:rFonts w:ascii="Verdana" w:hAnsi="Verdana" w:cs="Arial"/>
          <w:b/>
          <w:sz w:val="18"/>
          <w:szCs w:val="18"/>
        </w:rPr>
      </w:pPr>
      <w:r w:rsidRPr="009D4996">
        <w:rPr>
          <w:rFonts w:ascii="Verdana" w:hAnsi="Verdana" w:cs="Arial"/>
          <w:b/>
          <w:sz w:val="18"/>
          <w:szCs w:val="18"/>
        </w:rPr>
        <w:t>1.2.</w:t>
      </w:r>
      <w:r w:rsidR="00686B43" w:rsidRPr="009D4996">
        <w:rPr>
          <w:rFonts w:ascii="Verdana" w:hAnsi="Verdana" w:cs="Arial"/>
          <w:b/>
          <w:sz w:val="18"/>
          <w:szCs w:val="18"/>
        </w:rPr>
        <w:t>5</w:t>
      </w:r>
      <w:r w:rsidRPr="009D4996">
        <w:rPr>
          <w:rFonts w:ascii="Verdana" w:hAnsi="Verdana" w:cs="Arial"/>
          <w:b/>
          <w:sz w:val="18"/>
          <w:szCs w:val="18"/>
        </w:rPr>
        <w:t>.</w:t>
      </w:r>
      <w:r w:rsidRPr="009D4996">
        <w:rPr>
          <w:rFonts w:ascii="Verdana" w:hAnsi="Verdana" w:cs="Arial"/>
          <w:b/>
          <w:sz w:val="18"/>
          <w:szCs w:val="18"/>
        </w:rPr>
        <w:tab/>
        <w:t>pravidelný měsíční reporting</w:t>
      </w:r>
    </w:p>
    <w:p w14:paraId="7903445A" w14:textId="6703F705" w:rsidR="00CD4F20" w:rsidRPr="009D4996" w:rsidRDefault="00CD4F20" w:rsidP="00205216">
      <w:pPr>
        <w:pStyle w:val="Odstavecseseznamem"/>
        <w:numPr>
          <w:ilvl w:val="0"/>
          <w:numId w:val="8"/>
        </w:numPr>
        <w:suppressAutoHyphens/>
        <w:spacing w:before="240" w:after="120"/>
        <w:jc w:val="both"/>
        <w:rPr>
          <w:rFonts w:ascii="Verdana" w:hAnsi="Verdana" w:cs="Arial"/>
          <w:b/>
          <w:sz w:val="18"/>
          <w:szCs w:val="18"/>
        </w:rPr>
      </w:pPr>
      <w:r w:rsidRPr="009D4996">
        <w:rPr>
          <w:rFonts w:ascii="Verdana" w:hAnsi="Verdana" w:cs="Arial"/>
          <w:sz w:val="18"/>
          <w:szCs w:val="18"/>
        </w:rPr>
        <w:t>realizace stavby bude předmětem pravidelného měsíčního reportingu v rozsahu výše uvedených činností</w:t>
      </w:r>
      <w:r w:rsidRPr="009D4996">
        <w:rPr>
          <w:rFonts w:ascii="Verdana" w:hAnsi="Verdana" w:cs="Arial"/>
          <w:b/>
          <w:sz w:val="18"/>
          <w:szCs w:val="18"/>
        </w:rPr>
        <w:t>.</w:t>
      </w:r>
    </w:p>
    <w:p w14:paraId="0D623818" w14:textId="73DB21FF" w:rsidR="00CD4F20" w:rsidRPr="009D4996" w:rsidRDefault="00396AF3" w:rsidP="00CD4F20">
      <w:pPr>
        <w:suppressAutoHyphens/>
        <w:spacing w:before="240" w:after="120"/>
        <w:ind w:left="720" w:hanging="709"/>
        <w:rPr>
          <w:rFonts w:ascii="Verdana" w:hAnsi="Verdana" w:cs="Arial"/>
          <w:b/>
          <w:sz w:val="18"/>
          <w:szCs w:val="18"/>
        </w:rPr>
      </w:pPr>
      <w:r w:rsidRPr="009D4996">
        <w:rPr>
          <w:rFonts w:ascii="Verdana" w:hAnsi="Verdana" w:cs="Arial"/>
          <w:b/>
          <w:sz w:val="18"/>
          <w:szCs w:val="18"/>
        </w:rPr>
        <w:t>1.2.</w:t>
      </w:r>
      <w:r w:rsidR="00686B43" w:rsidRPr="009D4996">
        <w:rPr>
          <w:rFonts w:ascii="Verdana" w:hAnsi="Verdana" w:cs="Arial"/>
          <w:b/>
          <w:sz w:val="18"/>
          <w:szCs w:val="18"/>
        </w:rPr>
        <w:t>6</w:t>
      </w:r>
      <w:r w:rsidRPr="009D4996">
        <w:rPr>
          <w:rFonts w:ascii="Verdana" w:hAnsi="Verdana" w:cs="Arial"/>
          <w:b/>
          <w:sz w:val="18"/>
          <w:szCs w:val="18"/>
        </w:rPr>
        <w:t>.</w:t>
      </w:r>
      <w:r w:rsidR="00686B43" w:rsidRPr="009D4996">
        <w:rPr>
          <w:rFonts w:ascii="Verdana" w:hAnsi="Verdana" w:cs="Arial"/>
          <w:b/>
          <w:sz w:val="18"/>
          <w:szCs w:val="18"/>
        </w:rPr>
        <w:t xml:space="preserve"> </w:t>
      </w:r>
      <w:r w:rsidRPr="009D4996">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9D4996" w:rsidRDefault="00205E21"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6</w:t>
      </w:r>
      <w:r w:rsidRPr="009D4996">
        <w:rPr>
          <w:rFonts w:ascii="Verdana" w:hAnsi="Verdana" w:cs="Arial"/>
          <w:sz w:val="18"/>
          <w:szCs w:val="18"/>
        </w:rPr>
        <w:t>.1</w:t>
      </w:r>
      <w:r w:rsidRPr="009D4996">
        <w:rPr>
          <w:rFonts w:ascii="Verdana" w:hAnsi="Verdana" w:cs="Arial"/>
          <w:sz w:val="18"/>
          <w:szCs w:val="18"/>
        </w:rPr>
        <w:tab/>
        <w:t>podle požadavku O</w:t>
      </w:r>
      <w:r w:rsidR="00CD4F20" w:rsidRPr="009D4996">
        <w:rPr>
          <w:rFonts w:ascii="Verdana" w:hAnsi="Verdana" w:cs="Arial"/>
          <w:sz w:val="18"/>
          <w:szCs w:val="18"/>
        </w:rPr>
        <w:t>bjednatele zajistit potřebné tabulkové podklady pro průběžné monitorovací zprávy o vývoji projektu,</w:t>
      </w:r>
    </w:p>
    <w:p w14:paraId="0FC25D74" w14:textId="1193A870" w:rsidR="00CD4F20" w:rsidRPr="009D4996" w:rsidRDefault="00CD4F20" w:rsidP="00CD4F20">
      <w:pPr>
        <w:suppressAutoHyphens/>
        <w:spacing w:before="240" w:after="120"/>
        <w:rPr>
          <w:rFonts w:ascii="Verdana" w:hAnsi="Verdana" w:cs="Arial"/>
          <w:b/>
          <w:sz w:val="18"/>
          <w:szCs w:val="18"/>
        </w:rPr>
      </w:pPr>
      <w:r w:rsidRPr="009D4996">
        <w:rPr>
          <w:rFonts w:ascii="Verdana" w:hAnsi="Verdana" w:cs="Arial"/>
          <w:b/>
          <w:sz w:val="18"/>
          <w:szCs w:val="18"/>
        </w:rPr>
        <w:t>1.2.</w:t>
      </w:r>
      <w:r w:rsidR="00686B43" w:rsidRPr="009D4996">
        <w:rPr>
          <w:rFonts w:ascii="Verdana" w:hAnsi="Verdana" w:cs="Arial"/>
          <w:b/>
          <w:sz w:val="18"/>
          <w:szCs w:val="18"/>
        </w:rPr>
        <w:t>7</w:t>
      </w:r>
      <w:r w:rsidRPr="009D4996">
        <w:rPr>
          <w:rFonts w:ascii="Verdana" w:hAnsi="Verdana" w:cs="Arial"/>
          <w:b/>
          <w:sz w:val="18"/>
          <w:szCs w:val="18"/>
        </w:rPr>
        <w:t>.</w:t>
      </w:r>
      <w:r w:rsidRPr="009D4996">
        <w:rPr>
          <w:rFonts w:ascii="Verdana" w:hAnsi="Verdana" w:cs="Arial"/>
          <w:b/>
          <w:sz w:val="18"/>
          <w:szCs w:val="18"/>
        </w:rPr>
        <w:tab/>
      </w:r>
      <w:r w:rsidR="009A030F" w:rsidRPr="009D4996">
        <w:rPr>
          <w:rFonts w:ascii="Verdana" w:hAnsi="Verdana" w:cs="Arial"/>
          <w:b/>
          <w:sz w:val="18"/>
          <w:szCs w:val="18"/>
        </w:rPr>
        <w:t xml:space="preserve"> </w:t>
      </w:r>
      <w:r w:rsidRPr="009D4996">
        <w:rPr>
          <w:rFonts w:ascii="Verdana" w:hAnsi="Verdana" w:cs="Arial"/>
          <w:b/>
          <w:sz w:val="18"/>
          <w:szCs w:val="18"/>
        </w:rPr>
        <w:t>další podpora činnosti TD</w:t>
      </w:r>
      <w:r w:rsidR="00CB167E" w:rsidRPr="009D4996">
        <w:rPr>
          <w:rFonts w:ascii="Verdana" w:hAnsi="Verdana" w:cs="Arial"/>
          <w:b/>
          <w:sz w:val="18"/>
          <w:szCs w:val="18"/>
        </w:rPr>
        <w:t>S</w:t>
      </w:r>
    </w:p>
    <w:p w14:paraId="2E87D819" w14:textId="27028B91"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7</w:t>
      </w:r>
      <w:r w:rsidRPr="009D4996">
        <w:rPr>
          <w:rFonts w:ascii="Verdana" w:hAnsi="Verdana" w:cs="Arial"/>
          <w:sz w:val="18"/>
          <w:szCs w:val="18"/>
        </w:rPr>
        <w:t>.</w:t>
      </w:r>
      <w:r w:rsidR="002C440A">
        <w:rPr>
          <w:rFonts w:ascii="Verdana" w:hAnsi="Verdana" w:cs="Arial"/>
          <w:sz w:val="18"/>
          <w:szCs w:val="18"/>
        </w:rPr>
        <w:t xml:space="preserve">1 </w:t>
      </w:r>
      <w:r w:rsidR="002C440A">
        <w:rPr>
          <w:rFonts w:ascii="Verdana" w:hAnsi="Verdana" w:cs="Arial"/>
          <w:sz w:val="18"/>
          <w:szCs w:val="18"/>
        </w:rPr>
        <w:tab/>
      </w:r>
      <w:r w:rsidR="002C440A" w:rsidRPr="009D4996">
        <w:rPr>
          <w:rFonts w:ascii="Verdana" w:hAnsi="Verdana" w:cs="Arial"/>
          <w:sz w:val="18"/>
          <w:szCs w:val="18"/>
        </w:rPr>
        <w:t>1měsíční</w:t>
      </w:r>
      <w:r w:rsidRPr="009D4996">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9D4996">
        <w:rPr>
          <w:rFonts w:ascii="Verdana" w:hAnsi="Verdana" w:cs="Arial"/>
          <w:sz w:val="18"/>
          <w:szCs w:val="18"/>
        </w:rPr>
        <w:t>Z</w:t>
      </w:r>
      <w:r w:rsidRPr="009D4996">
        <w:rPr>
          <w:rFonts w:ascii="Verdana" w:hAnsi="Verdana" w:cs="Arial"/>
          <w:sz w:val="18"/>
          <w:szCs w:val="18"/>
        </w:rPr>
        <w:t xml:space="preserve">hotovitel zpracuje ve </w:t>
      </w:r>
      <w:r w:rsidR="00205E21" w:rsidRPr="009D4996">
        <w:rPr>
          <w:rFonts w:ascii="Verdana" w:hAnsi="Verdana" w:cs="Arial"/>
          <w:sz w:val="18"/>
          <w:szCs w:val="18"/>
        </w:rPr>
        <w:t>formě písemného stanoviska pro O</w:t>
      </w:r>
      <w:r w:rsidRPr="009D4996">
        <w:rPr>
          <w:rFonts w:ascii="Verdana" w:hAnsi="Verdana" w:cs="Arial"/>
          <w:sz w:val="18"/>
          <w:szCs w:val="18"/>
        </w:rPr>
        <w:t>bjednatele,</w:t>
      </w:r>
    </w:p>
    <w:p w14:paraId="2C7A1053" w14:textId="2C8ECFCA" w:rsidR="00CD4F20" w:rsidRPr="009D4996" w:rsidRDefault="00CD4F20" w:rsidP="00CD4F20">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7</w:t>
      </w:r>
      <w:r w:rsidRPr="009D4996">
        <w:rPr>
          <w:rFonts w:ascii="Verdana" w:hAnsi="Verdana" w:cs="Arial"/>
          <w:sz w:val="18"/>
          <w:szCs w:val="18"/>
        </w:rPr>
        <w:t>.2</w:t>
      </w:r>
      <w:r w:rsidRPr="009D4996">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9D4996">
        <w:rPr>
          <w:rFonts w:ascii="Verdana" w:hAnsi="Verdana" w:cs="Arial"/>
          <w:sz w:val="18"/>
          <w:szCs w:val="18"/>
        </w:rPr>
        <w:t>Z</w:t>
      </w:r>
      <w:r w:rsidRPr="009D4996">
        <w:rPr>
          <w:rFonts w:ascii="Verdana" w:hAnsi="Verdana" w:cs="Arial"/>
          <w:sz w:val="18"/>
          <w:szCs w:val="18"/>
        </w:rPr>
        <w:t xml:space="preserve">hotovitel zpracuje ve </w:t>
      </w:r>
      <w:r w:rsidR="00205E21" w:rsidRPr="009D4996">
        <w:rPr>
          <w:rFonts w:ascii="Verdana" w:hAnsi="Verdana" w:cs="Arial"/>
          <w:sz w:val="18"/>
          <w:szCs w:val="18"/>
        </w:rPr>
        <w:t>formě písemného stanoviska pro O</w:t>
      </w:r>
      <w:r w:rsidRPr="009D4996">
        <w:rPr>
          <w:rFonts w:ascii="Verdana" w:hAnsi="Verdana" w:cs="Arial"/>
          <w:sz w:val="18"/>
          <w:szCs w:val="18"/>
        </w:rPr>
        <w:t>bjednatele,</w:t>
      </w:r>
    </w:p>
    <w:p w14:paraId="79E96E96" w14:textId="2D788921" w:rsidR="00CD4F20" w:rsidRPr="009D4996" w:rsidRDefault="00CD4F20" w:rsidP="00FD38F7">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1.2.</w:t>
      </w:r>
      <w:r w:rsidR="00686B43" w:rsidRPr="009D4996">
        <w:rPr>
          <w:rFonts w:ascii="Verdana" w:hAnsi="Verdana" w:cs="Arial"/>
          <w:sz w:val="18"/>
          <w:szCs w:val="18"/>
        </w:rPr>
        <w:t>7</w:t>
      </w:r>
      <w:r w:rsidRPr="009D4996">
        <w:rPr>
          <w:rFonts w:ascii="Verdana" w:hAnsi="Verdana" w:cs="Arial"/>
          <w:sz w:val="18"/>
          <w:szCs w:val="18"/>
        </w:rPr>
        <w:t>.</w:t>
      </w:r>
      <w:r w:rsidR="00686B43" w:rsidRPr="009D4996">
        <w:rPr>
          <w:rFonts w:ascii="Verdana" w:hAnsi="Verdana" w:cs="Arial"/>
          <w:sz w:val="18"/>
          <w:szCs w:val="18"/>
        </w:rPr>
        <w:t>3</w:t>
      </w:r>
      <w:r w:rsidRPr="009D4996">
        <w:rPr>
          <w:rFonts w:ascii="Verdana" w:hAnsi="Verdana" w:cs="Arial"/>
          <w:sz w:val="18"/>
          <w:szCs w:val="18"/>
        </w:rPr>
        <w:t xml:space="preserve"> průběžná aktualizace souhrnných rozpočtů počínaje fází 4 „po soutěži“ až do </w:t>
      </w:r>
      <w:r w:rsidR="008B0519" w:rsidRPr="009D4996">
        <w:rPr>
          <w:rFonts w:ascii="Verdana" w:hAnsi="Verdana" w:cs="Arial"/>
          <w:sz w:val="18"/>
          <w:szCs w:val="18"/>
        </w:rPr>
        <w:t>f</w:t>
      </w:r>
      <w:r w:rsidRPr="009D4996">
        <w:rPr>
          <w:rFonts w:ascii="Verdana" w:hAnsi="Verdana" w:cs="Arial"/>
          <w:sz w:val="18"/>
          <w:szCs w:val="18"/>
        </w:rPr>
        <w:t>áze 6 „po skončení realizace“.</w:t>
      </w:r>
    </w:p>
    <w:p w14:paraId="0B44586C" w14:textId="1F82035A" w:rsidR="00CD4F20" w:rsidRPr="009D4996" w:rsidRDefault="009A030F" w:rsidP="009A030F">
      <w:pPr>
        <w:suppressAutoHyphens/>
        <w:spacing w:before="240" w:after="120"/>
        <w:rPr>
          <w:rFonts w:ascii="Verdana" w:hAnsi="Verdana" w:cs="Arial"/>
          <w:b/>
          <w:sz w:val="18"/>
          <w:szCs w:val="18"/>
        </w:rPr>
      </w:pPr>
      <w:r w:rsidRPr="009D4996">
        <w:rPr>
          <w:rFonts w:ascii="Verdana" w:hAnsi="Verdana" w:cs="Arial"/>
          <w:b/>
          <w:sz w:val="18"/>
          <w:szCs w:val="18"/>
        </w:rPr>
        <w:t>1</w:t>
      </w:r>
      <w:r w:rsidR="00686B43" w:rsidRPr="009D4996">
        <w:rPr>
          <w:rFonts w:ascii="Verdana" w:hAnsi="Verdana" w:cs="Arial"/>
          <w:b/>
          <w:sz w:val="18"/>
          <w:szCs w:val="18"/>
        </w:rPr>
        <w:t>.2.8</w:t>
      </w:r>
      <w:r w:rsidR="00CD4F20" w:rsidRPr="009D4996">
        <w:rPr>
          <w:rFonts w:ascii="Verdana" w:hAnsi="Verdana" w:cs="Arial"/>
          <w:b/>
          <w:sz w:val="18"/>
          <w:szCs w:val="18"/>
        </w:rPr>
        <w:t>.</w:t>
      </w:r>
      <w:r w:rsidR="00CD4F20" w:rsidRPr="009D4996">
        <w:rPr>
          <w:rFonts w:ascii="Verdana" w:hAnsi="Verdana" w:cs="Arial"/>
          <w:b/>
          <w:sz w:val="18"/>
          <w:szCs w:val="18"/>
        </w:rPr>
        <w:tab/>
      </w:r>
      <w:r w:rsidRPr="009D4996">
        <w:rPr>
          <w:rFonts w:ascii="Verdana" w:hAnsi="Verdana" w:cs="Arial"/>
          <w:b/>
          <w:sz w:val="18"/>
          <w:szCs w:val="18"/>
        </w:rPr>
        <w:t xml:space="preserve"> </w:t>
      </w:r>
      <w:r w:rsidR="00CD4F20" w:rsidRPr="009D4996">
        <w:rPr>
          <w:rFonts w:ascii="Verdana" w:hAnsi="Verdana" w:cs="Arial"/>
          <w:b/>
          <w:sz w:val="18"/>
          <w:szCs w:val="18"/>
        </w:rPr>
        <w:t xml:space="preserve">zpracování Závěrečné zprávy o realizaci stavby pro </w:t>
      </w:r>
      <w:r w:rsidR="00205E21" w:rsidRPr="009D4996">
        <w:rPr>
          <w:rFonts w:ascii="Verdana" w:hAnsi="Verdana" w:cs="Arial"/>
          <w:b/>
          <w:sz w:val="18"/>
          <w:szCs w:val="18"/>
        </w:rPr>
        <w:t>O</w:t>
      </w:r>
      <w:r w:rsidR="00CD4F20" w:rsidRPr="009D4996">
        <w:rPr>
          <w:rFonts w:ascii="Verdana" w:hAnsi="Verdana" w:cs="Arial"/>
          <w:b/>
          <w:sz w:val="18"/>
          <w:szCs w:val="18"/>
        </w:rPr>
        <w:t>bjednatele</w:t>
      </w:r>
    </w:p>
    <w:p w14:paraId="5800D850" w14:textId="2C83EDBA" w:rsidR="00CD4F20" w:rsidRPr="009D4996" w:rsidRDefault="009A030F" w:rsidP="009A030F">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w:t>
      </w:r>
      <w:r w:rsidR="00CD4F20" w:rsidRPr="009D4996">
        <w:rPr>
          <w:rFonts w:ascii="Verdana" w:hAnsi="Verdana" w:cs="Arial"/>
          <w:sz w:val="18"/>
          <w:szCs w:val="18"/>
        </w:rPr>
        <w:t>.2.</w:t>
      </w:r>
      <w:r w:rsidR="00686B43" w:rsidRPr="009D4996">
        <w:rPr>
          <w:rFonts w:ascii="Verdana" w:hAnsi="Verdana" w:cs="Arial"/>
          <w:sz w:val="18"/>
          <w:szCs w:val="18"/>
        </w:rPr>
        <w:t>8</w:t>
      </w:r>
      <w:r w:rsidR="00CD4F20" w:rsidRPr="009D4996">
        <w:rPr>
          <w:rFonts w:ascii="Verdana" w:hAnsi="Verdana" w:cs="Arial"/>
          <w:sz w:val="18"/>
          <w:szCs w:val="18"/>
        </w:rPr>
        <w:t>.1</w:t>
      </w:r>
      <w:r w:rsidR="00CD4F20" w:rsidRPr="009D4996">
        <w:rPr>
          <w:rFonts w:ascii="Verdana" w:hAnsi="Verdana" w:cs="Arial"/>
          <w:sz w:val="18"/>
          <w:szCs w:val="18"/>
        </w:rPr>
        <w:tab/>
        <w:t xml:space="preserve">po </w:t>
      </w:r>
      <w:r w:rsidR="006E0C47" w:rsidRPr="009D4996">
        <w:rPr>
          <w:rFonts w:ascii="Verdana" w:hAnsi="Verdana" w:cs="Arial"/>
          <w:sz w:val="18"/>
          <w:szCs w:val="18"/>
        </w:rPr>
        <w:t>dokončení realizace</w:t>
      </w:r>
      <w:r w:rsidR="00CD4F20" w:rsidRPr="009D4996">
        <w:rPr>
          <w:rFonts w:ascii="Verdana" w:hAnsi="Verdana" w:cs="Arial"/>
          <w:sz w:val="18"/>
          <w:szCs w:val="18"/>
        </w:rPr>
        <w:t xml:space="preserve"> stavby bude zpracována Závěrečná zpráva rekapitulující především:</w:t>
      </w:r>
    </w:p>
    <w:p w14:paraId="0E346833" w14:textId="77777777" w:rsidR="009A030F" w:rsidRPr="009D4996" w:rsidRDefault="00CD4F20" w:rsidP="003E6C89">
      <w:pPr>
        <w:pStyle w:val="Odstavecseseznamem"/>
        <w:numPr>
          <w:ilvl w:val="1"/>
          <w:numId w:val="8"/>
        </w:numPr>
        <w:suppressAutoHyphens/>
        <w:spacing w:before="240" w:after="120"/>
        <w:rPr>
          <w:rFonts w:ascii="Verdana" w:hAnsi="Verdana" w:cs="Arial"/>
          <w:sz w:val="18"/>
          <w:szCs w:val="18"/>
        </w:rPr>
      </w:pPr>
      <w:r w:rsidRPr="009D4996">
        <w:rPr>
          <w:rFonts w:ascii="Verdana" w:hAnsi="Verdana" w:cs="Arial"/>
          <w:sz w:val="18"/>
          <w:szCs w:val="18"/>
        </w:rPr>
        <w:t>rozsah a termín hlavních prováděných prací,</w:t>
      </w:r>
    </w:p>
    <w:p w14:paraId="02F56746" w14:textId="72ADBCE4" w:rsidR="00CD4F20" w:rsidRPr="009D4996" w:rsidRDefault="00CD4F20" w:rsidP="003E6C89">
      <w:pPr>
        <w:pStyle w:val="Odstavecseseznamem"/>
        <w:numPr>
          <w:ilvl w:val="1"/>
          <w:numId w:val="8"/>
        </w:numPr>
        <w:suppressAutoHyphens/>
        <w:spacing w:before="240" w:after="120"/>
        <w:rPr>
          <w:rFonts w:ascii="Verdana" w:hAnsi="Verdana" w:cs="Arial"/>
          <w:sz w:val="18"/>
          <w:szCs w:val="18"/>
        </w:rPr>
      </w:pPr>
      <w:r w:rsidRPr="009D4996">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9D4996" w:rsidRDefault="009A030F" w:rsidP="009A030F">
      <w:pPr>
        <w:suppressAutoHyphens/>
        <w:spacing w:before="120" w:line="280" w:lineRule="exact"/>
        <w:ind w:left="539"/>
        <w:jc w:val="both"/>
        <w:rPr>
          <w:rFonts w:ascii="Verdana" w:hAnsi="Verdana" w:cs="Arial"/>
          <w:sz w:val="18"/>
          <w:szCs w:val="18"/>
        </w:rPr>
      </w:pPr>
      <w:r w:rsidRPr="009D4996">
        <w:rPr>
          <w:rFonts w:ascii="Verdana" w:hAnsi="Verdana" w:cs="Arial"/>
          <w:sz w:val="18"/>
          <w:szCs w:val="18"/>
        </w:rPr>
        <w:t>1</w:t>
      </w:r>
      <w:r w:rsidR="00686B43" w:rsidRPr="009D4996">
        <w:rPr>
          <w:rFonts w:ascii="Verdana" w:hAnsi="Verdana" w:cs="Arial"/>
          <w:sz w:val="18"/>
          <w:szCs w:val="18"/>
        </w:rPr>
        <w:t>.2.8</w:t>
      </w:r>
      <w:r w:rsidR="00CD4F20" w:rsidRPr="009D4996">
        <w:rPr>
          <w:rFonts w:ascii="Verdana" w:hAnsi="Verdana" w:cs="Arial"/>
          <w:sz w:val="18"/>
          <w:szCs w:val="18"/>
        </w:rPr>
        <w:t>.2</w:t>
      </w:r>
      <w:r w:rsidR="00CD4F20" w:rsidRPr="009D4996">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9D4996" w:rsidRDefault="009A030F" w:rsidP="009A030F">
      <w:pPr>
        <w:suppressAutoHyphens/>
        <w:spacing w:before="120" w:line="280" w:lineRule="exact"/>
        <w:ind w:left="539" w:hanging="539"/>
        <w:jc w:val="both"/>
        <w:rPr>
          <w:rFonts w:ascii="Verdana" w:hAnsi="Verdana" w:cs="Arial"/>
          <w:sz w:val="18"/>
          <w:szCs w:val="18"/>
        </w:rPr>
      </w:pPr>
      <w:r w:rsidRPr="009D4996">
        <w:rPr>
          <w:rFonts w:ascii="Verdana" w:hAnsi="Verdana" w:cs="Arial"/>
          <w:b/>
          <w:sz w:val="18"/>
          <w:szCs w:val="18"/>
        </w:rPr>
        <w:t>1</w:t>
      </w:r>
      <w:r w:rsidR="00CD4F20" w:rsidRPr="009D4996">
        <w:rPr>
          <w:rFonts w:ascii="Verdana" w:hAnsi="Verdana" w:cs="Arial"/>
          <w:b/>
          <w:sz w:val="18"/>
          <w:szCs w:val="18"/>
        </w:rPr>
        <w:t>.3.</w:t>
      </w:r>
      <w:r w:rsidR="00CD4F20" w:rsidRPr="009D4996">
        <w:rPr>
          <w:rFonts w:ascii="Verdana" w:hAnsi="Verdana" w:cs="Arial"/>
          <w:b/>
          <w:sz w:val="18"/>
          <w:szCs w:val="18"/>
        </w:rPr>
        <w:tab/>
      </w:r>
      <w:r w:rsidR="00205E21" w:rsidRPr="009D4996">
        <w:rPr>
          <w:rFonts w:ascii="Verdana" w:hAnsi="Verdana" w:cs="Arial"/>
          <w:sz w:val="18"/>
          <w:szCs w:val="18"/>
        </w:rPr>
        <w:t>Podle požadavku O</w:t>
      </w:r>
      <w:r w:rsidR="00CD4F20" w:rsidRPr="009D4996">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9D4996">
        <w:rPr>
          <w:rFonts w:ascii="Verdana" w:hAnsi="Verdana" w:cs="Arial"/>
          <w:sz w:val="18"/>
          <w:szCs w:val="18"/>
        </w:rPr>
        <w:t>1</w:t>
      </w:r>
      <w:r w:rsidR="00CD4F20" w:rsidRPr="009D4996">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Default="009A030F" w:rsidP="002C440A">
      <w:pPr>
        <w:suppressAutoHyphens/>
        <w:spacing w:before="120" w:after="120" w:line="280" w:lineRule="exact"/>
        <w:ind w:left="539" w:hanging="539"/>
        <w:jc w:val="both"/>
        <w:rPr>
          <w:rFonts w:ascii="Verdana" w:hAnsi="Verdana" w:cs="Arial"/>
          <w:sz w:val="18"/>
          <w:szCs w:val="18"/>
        </w:rPr>
      </w:pPr>
      <w:r w:rsidRPr="009D4996">
        <w:rPr>
          <w:rFonts w:ascii="Verdana" w:hAnsi="Verdana" w:cs="Arial"/>
          <w:b/>
          <w:sz w:val="18"/>
          <w:szCs w:val="18"/>
        </w:rPr>
        <w:t>1</w:t>
      </w:r>
      <w:r w:rsidR="00CD4F20" w:rsidRPr="009D4996">
        <w:rPr>
          <w:rFonts w:ascii="Verdana" w:hAnsi="Verdana" w:cs="Arial"/>
          <w:b/>
          <w:sz w:val="18"/>
          <w:szCs w:val="18"/>
        </w:rPr>
        <w:t>.4.</w:t>
      </w:r>
      <w:r w:rsidR="00CD4F20" w:rsidRPr="009D4996">
        <w:rPr>
          <w:rFonts w:ascii="Verdana" w:hAnsi="Verdana" w:cs="Arial"/>
          <w:sz w:val="18"/>
          <w:szCs w:val="18"/>
        </w:rPr>
        <w:tab/>
        <w:t>Objednatel se zavazuje k předložení dalších doplňujících po</w:t>
      </w:r>
      <w:r w:rsidR="005A1B4E" w:rsidRPr="009D4996">
        <w:rPr>
          <w:rFonts w:ascii="Verdana" w:hAnsi="Verdana" w:cs="Arial"/>
          <w:sz w:val="18"/>
          <w:szCs w:val="18"/>
        </w:rPr>
        <w:t>dkladů, nezbytných pro činnost Z</w:t>
      </w:r>
      <w:r w:rsidR="00CD4F20" w:rsidRPr="009D4996">
        <w:rPr>
          <w:rFonts w:ascii="Verdana" w:hAnsi="Verdana" w:cs="Arial"/>
          <w:sz w:val="18"/>
          <w:szCs w:val="18"/>
        </w:rPr>
        <w:t>hotovitele, na základě jeho písemné výzvy. D</w:t>
      </w:r>
      <w:r w:rsidR="005A1B4E" w:rsidRPr="009D4996">
        <w:rPr>
          <w:rFonts w:ascii="Verdana" w:hAnsi="Verdana" w:cs="Arial"/>
          <w:sz w:val="18"/>
          <w:szCs w:val="18"/>
        </w:rPr>
        <w:t>alší doplňující podklady budou Z</w:t>
      </w:r>
      <w:r w:rsidR="00CD4F20" w:rsidRPr="009D4996">
        <w:rPr>
          <w:rFonts w:ascii="Verdana" w:hAnsi="Verdana" w:cs="Arial"/>
          <w:sz w:val="18"/>
          <w:szCs w:val="18"/>
        </w:rPr>
        <w:t>hotoviteli předány v písemné formě potvrzené správcem nebo hlavním inženýrem stavby bez zbytečného odkladu.</w:t>
      </w:r>
    </w:p>
    <w:p w14:paraId="59BBAAF7" w14:textId="77777777" w:rsidR="002C440A" w:rsidRPr="009D4996" w:rsidRDefault="002C440A" w:rsidP="003E6C89">
      <w:pPr>
        <w:suppressAutoHyphens/>
        <w:spacing w:before="120" w:after="120" w:line="280" w:lineRule="exact"/>
        <w:ind w:left="539" w:hanging="539"/>
        <w:jc w:val="both"/>
        <w:rPr>
          <w:rFonts w:ascii="Verdana" w:hAnsi="Verdana" w:cs="Arial"/>
          <w:sz w:val="18"/>
          <w:szCs w:val="18"/>
        </w:rPr>
      </w:pPr>
    </w:p>
    <w:p w14:paraId="2E58F6B0" w14:textId="685BD7A4" w:rsidR="00CB78AC" w:rsidRPr="002E157C" w:rsidRDefault="00CD4F20" w:rsidP="003E6C89">
      <w:pPr>
        <w:suppressAutoHyphens/>
        <w:spacing w:before="120" w:after="120"/>
        <w:jc w:val="center"/>
        <w:rPr>
          <w:rFonts w:ascii="Verdana" w:hAnsi="Verdana" w:cs="Arial"/>
          <w:b/>
          <w:sz w:val="20"/>
          <w:szCs w:val="18"/>
          <w:u w:val="single"/>
        </w:rPr>
      </w:pPr>
      <w:r w:rsidRPr="00BE0154">
        <w:rPr>
          <w:rFonts w:ascii="Verdana" w:hAnsi="Verdana" w:cs="Arial"/>
          <w:b/>
          <w:sz w:val="18"/>
          <w:szCs w:val="18"/>
        </w:rPr>
        <w:lastRenderedPageBreak/>
        <w:t xml:space="preserve"> </w:t>
      </w:r>
      <w:r w:rsidR="0077538D" w:rsidRPr="00BE0154">
        <w:rPr>
          <w:rFonts w:ascii="Verdana" w:hAnsi="Verdana" w:cs="Arial"/>
          <w:b/>
          <w:sz w:val="20"/>
          <w:szCs w:val="18"/>
          <w:u w:val="single"/>
        </w:rPr>
        <w:t>Článek 2</w:t>
      </w:r>
      <w:r w:rsidR="00CB78AC" w:rsidRPr="00BE0154">
        <w:rPr>
          <w:rFonts w:ascii="Verdana" w:hAnsi="Verdana" w:cs="Arial"/>
          <w:b/>
          <w:sz w:val="20"/>
          <w:szCs w:val="18"/>
          <w:u w:val="single"/>
        </w:rPr>
        <w:t xml:space="preserve"> </w:t>
      </w:r>
      <w:proofErr w:type="gramStart"/>
      <w:r w:rsidR="00CB78AC" w:rsidRPr="00BE0154">
        <w:rPr>
          <w:rFonts w:ascii="Verdana" w:hAnsi="Verdana" w:cs="Arial"/>
          <w:b/>
          <w:sz w:val="20"/>
          <w:szCs w:val="18"/>
          <w:u w:val="single"/>
        </w:rPr>
        <w:t>-  Závazné</w:t>
      </w:r>
      <w:proofErr w:type="gramEnd"/>
      <w:r w:rsidR="00CB78AC" w:rsidRPr="00BE0154">
        <w:rPr>
          <w:rFonts w:ascii="Verdana" w:hAnsi="Verdana" w:cs="Arial"/>
          <w:b/>
          <w:sz w:val="20"/>
          <w:szCs w:val="18"/>
          <w:u w:val="single"/>
        </w:rPr>
        <w:t xml:space="preserve"> podklady</w:t>
      </w:r>
      <w:r w:rsidR="00CB78AC" w:rsidRPr="002E157C">
        <w:rPr>
          <w:rFonts w:ascii="Verdana" w:hAnsi="Verdana" w:cs="Arial"/>
          <w:b/>
          <w:sz w:val="20"/>
          <w:szCs w:val="18"/>
          <w:u w:val="single"/>
        </w:rPr>
        <w:t xml:space="preserve"> </w:t>
      </w:r>
    </w:p>
    <w:p w14:paraId="25FC8FFC" w14:textId="62D41DCD" w:rsidR="00CB78AC" w:rsidRPr="002E157C" w:rsidRDefault="0077538D" w:rsidP="002C440A">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68240621" w:rsidR="00CB78AC" w:rsidRPr="002E157C" w:rsidRDefault="00CB78AC" w:rsidP="002C440A">
      <w:pPr>
        <w:numPr>
          <w:ilvl w:val="0"/>
          <w:numId w:val="5"/>
        </w:numPr>
        <w:suppressAutoHyphens/>
        <w:spacing w:after="60" w:line="280" w:lineRule="exact"/>
        <w:ind w:left="1701" w:hanging="283"/>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5A1F91">
        <w:rPr>
          <w:rFonts w:ascii="Verdana" w:hAnsi="Verdana" w:cs="Arial"/>
          <w:sz w:val="18"/>
          <w:szCs w:val="18"/>
        </w:rPr>
        <w:t>4</w:t>
      </w:r>
      <w:r w:rsidR="00692F32">
        <w:rPr>
          <w:rFonts w:ascii="Verdana" w:hAnsi="Verdana" w:cs="Arial"/>
          <w:sz w:val="18"/>
          <w:szCs w:val="18"/>
        </w:rPr>
        <w:t>97</w:t>
      </w:r>
      <w:r w:rsidR="005A1F91">
        <w:rPr>
          <w:rFonts w:ascii="Verdana" w:hAnsi="Verdana" w:cs="Arial"/>
          <w:sz w:val="18"/>
          <w:szCs w:val="18"/>
        </w:rPr>
        <w:t>/202</w:t>
      </w:r>
      <w:r w:rsidR="00F179A2">
        <w:rPr>
          <w:rFonts w:ascii="Verdana" w:hAnsi="Verdana" w:cs="Arial"/>
          <w:sz w:val="18"/>
          <w:szCs w:val="18"/>
        </w:rPr>
        <w:t>5</w:t>
      </w:r>
      <w:r w:rsidR="005A1F91">
        <w:rPr>
          <w:rFonts w:ascii="Verdana" w:hAnsi="Verdana" w:cs="Arial"/>
          <w:sz w:val="18"/>
          <w:szCs w:val="18"/>
        </w:rPr>
        <w:t>-SŽ-SSZ-OVZ</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C440A">
      <w:pPr>
        <w:numPr>
          <w:ilvl w:val="0"/>
          <w:numId w:val="5"/>
        </w:numPr>
        <w:suppressAutoHyphens/>
        <w:spacing w:after="60" w:line="280" w:lineRule="exact"/>
        <w:ind w:left="1701" w:hanging="283"/>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204F476E"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274BE5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10"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w:t>
      </w:r>
      <w:proofErr w:type="gramStart"/>
      <w:r w:rsidR="00E21B9D" w:rsidRPr="002E157C">
        <w:rPr>
          <w:rFonts w:ascii="Verdana" w:hAnsi="Verdana" w:cs="Arial"/>
          <w:sz w:val="18"/>
          <w:szCs w:val="18"/>
        </w:rPr>
        <w:t>„ Vydání</w:t>
      </w:r>
      <w:proofErr w:type="gramEnd"/>
      <w:r w:rsidR="00E21B9D" w:rsidRPr="002E157C">
        <w:rPr>
          <w:rFonts w:ascii="Verdana" w:hAnsi="Verdana" w:cs="Arial"/>
          <w:sz w:val="18"/>
          <w:szCs w:val="18"/>
        </w:rPr>
        <w:t xml:space="preserve">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1"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2"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3"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Default="00567417" w:rsidP="002C440A">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40EF2693" w14:textId="77777777" w:rsidR="002C440A" w:rsidRDefault="002C440A" w:rsidP="002C440A">
      <w:pPr>
        <w:suppressAutoHyphens/>
        <w:spacing w:before="120" w:after="120" w:line="280" w:lineRule="exact"/>
        <w:ind w:left="539" w:hanging="539"/>
        <w:jc w:val="both"/>
        <w:rPr>
          <w:rFonts w:ascii="Verdana" w:hAnsi="Verdana" w:cs="Arial"/>
          <w:sz w:val="18"/>
          <w:szCs w:val="18"/>
        </w:rPr>
      </w:pPr>
    </w:p>
    <w:p w14:paraId="32725005" w14:textId="77777777" w:rsidR="002C440A" w:rsidRPr="002E157C" w:rsidRDefault="002C440A" w:rsidP="003E6C89">
      <w:pPr>
        <w:suppressAutoHyphens/>
        <w:spacing w:before="120" w:after="120" w:line="280" w:lineRule="exact"/>
        <w:ind w:left="539" w:hanging="539"/>
        <w:jc w:val="both"/>
        <w:rPr>
          <w:rFonts w:ascii="Verdana" w:hAnsi="Verdana" w:cs="Arial"/>
          <w:sz w:val="18"/>
          <w:szCs w:val="18"/>
        </w:rPr>
      </w:pPr>
    </w:p>
    <w:p w14:paraId="3F29103E" w14:textId="77777777" w:rsidR="00692F32" w:rsidRPr="002E157C" w:rsidRDefault="00692F32" w:rsidP="003E6C89">
      <w:pPr>
        <w:pStyle w:val="Nadpis1"/>
        <w:keepNext w:val="0"/>
        <w:widowControl w:val="0"/>
        <w:suppressAutoHyphens/>
        <w:spacing w:before="120" w:after="120"/>
        <w:jc w:val="center"/>
        <w:rPr>
          <w:rFonts w:ascii="Verdana" w:hAnsi="Verdana"/>
          <w:sz w:val="20"/>
          <w:szCs w:val="18"/>
          <w:u w:val="single"/>
        </w:rPr>
      </w:pPr>
      <w:r w:rsidRPr="002E157C">
        <w:rPr>
          <w:rFonts w:ascii="Verdana" w:hAnsi="Verdana"/>
          <w:sz w:val="20"/>
          <w:szCs w:val="18"/>
          <w:u w:val="single"/>
        </w:rPr>
        <w:t xml:space="preserve">Článek 3 - Lhůty a místo plnění </w:t>
      </w:r>
    </w:p>
    <w:p w14:paraId="2560F843" w14:textId="77777777" w:rsidR="00692F32" w:rsidRPr="002E157C" w:rsidRDefault="00692F32" w:rsidP="003E6C89">
      <w:pPr>
        <w:suppressAutoHyphens/>
        <w:spacing w:before="120" w:after="120" w:line="280" w:lineRule="exact"/>
        <w:ind w:left="539" w:hanging="539"/>
        <w:jc w:val="both"/>
        <w:rPr>
          <w:rFonts w:ascii="Verdana" w:hAnsi="Verdana" w:cs="Arial"/>
          <w:b/>
          <w:sz w:val="18"/>
          <w:szCs w:val="18"/>
        </w:rPr>
      </w:pPr>
      <w:r w:rsidRPr="002E157C">
        <w:rPr>
          <w:rFonts w:ascii="Verdana" w:hAnsi="Verdana" w:cs="Arial"/>
          <w:b/>
          <w:sz w:val="18"/>
          <w:szCs w:val="18"/>
        </w:rPr>
        <w:t>3.1.</w:t>
      </w:r>
      <w:r w:rsidRPr="002E157C">
        <w:rPr>
          <w:rFonts w:ascii="Verdana" w:hAnsi="Verdana" w:cs="Arial"/>
          <w:sz w:val="18"/>
          <w:szCs w:val="18"/>
        </w:rPr>
        <w:tab/>
        <w:t>Zhotovitel se zavazuje zahájit plnění:</w:t>
      </w:r>
      <w:r w:rsidRPr="002E157C">
        <w:rPr>
          <w:rFonts w:ascii="Verdana" w:hAnsi="Verdana" w:cs="Arial"/>
          <w:sz w:val="18"/>
          <w:szCs w:val="18"/>
        </w:rPr>
        <w:tab/>
      </w:r>
      <w:r w:rsidRPr="002E157C">
        <w:rPr>
          <w:rFonts w:ascii="Verdana" w:hAnsi="Verdana" w:cs="Arial"/>
          <w:b/>
          <w:sz w:val="18"/>
          <w:szCs w:val="18"/>
        </w:rPr>
        <w:t xml:space="preserve">ihned po nabytí účinnosti smlouvy </w:t>
      </w:r>
    </w:p>
    <w:p w14:paraId="1420DEBC" w14:textId="27B10A3A" w:rsidR="00692F32" w:rsidRPr="002E157C" w:rsidRDefault="00692F32" w:rsidP="00692F32">
      <w:pPr>
        <w:suppressAutoHyphens/>
        <w:spacing w:before="120"/>
        <w:ind w:left="567" w:hanging="567"/>
        <w:jc w:val="both"/>
        <w:rPr>
          <w:rFonts w:ascii="Verdana" w:hAnsi="Verdana" w:cs="Arial"/>
          <w:sz w:val="18"/>
          <w:szCs w:val="18"/>
        </w:rPr>
      </w:pPr>
      <w:r w:rsidRPr="002E157C">
        <w:rPr>
          <w:rFonts w:ascii="Verdana" w:hAnsi="Verdana" w:cs="Arial"/>
          <w:b/>
          <w:sz w:val="18"/>
          <w:szCs w:val="18"/>
        </w:rPr>
        <w:t>3.2.</w:t>
      </w:r>
      <w:r w:rsidRPr="002E157C">
        <w:rPr>
          <w:rFonts w:ascii="Verdana" w:hAnsi="Verdana" w:cs="Arial"/>
          <w:b/>
          <w:sz w:val="18"/>
          <w:szCs w:val="18"/>
        </w:rPr>
        <w:tab/>
      </w:r>
      <w:r w:rsidRPr="002E157C">
        <w:rPr>
          <w:rFonts w:ascii="Verdana" w:hAnsi="Verdana" w:cs="Arial"/>
          <w:sz w:val="18"/>
          <w:szCs w:val="18"/>
        </w:rPr>
        <w:t xml:space="preserve">Termín ukončení </w:t>
      </w:r>
      <w:r w:rsidR="002C440A" w:rsidRPr="002E157C">
        <w:rPr>
          <w:rFonts w:ascii="Verdana" w:hAnsi="Verdana" w:cs="Arial"/>
          <w:sz w:val="18"/>
          <w:szCs w:val="18"/>
        </w:rPr>
        <w:t>plnění: odevzdáním</w:t>
      </w:r>
      <w:r w:rsidRPr="002E157C">
        <w:rPr>
          <w:rFonts w:ascii="Verdana" w:hAnsi="Verdana" w:cs="Arial"/>
          <w:sz w:val="18"/>
          <w:szCs w:val="18"/>
        </w:rPr>
        <w:t xml:space="preserve"> „Závěrečné zprávy“ o realizaci stavby</w:t>
      </w:r>
    </w:p>
    <w:p w14:paraId="4C0D9535" w14:textId="77777777" w:rsidR="00692F32" w:rsidRPr="002E157C" w:rsidRDefault="00692F32" w:rsidP="00692F32">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Pr="002E157C">
        <w:rPr>
          <w:rFonts w:ascii="Verdana" w:hAnsi="Verdana" w:cs="Arial"/>
          <w:sz w:val="18"/>
          <w:szCs w:val="18"/>
        </w:rPr>
        <w:tab/>
        <w:t>Dílčí termíny pro předání hmotně zachycených výsledků dle čl. 1:</w:t>
      </w:r>
    </w:p>
    <w:p w14:paraId="4021F3F6" w14:textId="77777777" w:rsidR="00692F32" w:rsidRPr="002E157C" w:rsidRDefault="00692F32" w:rsidP="00692F32">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1.2.2.3, 1.2.2.4 a 1.2.2.5 - nejpozději do 5 dnů od předání podkladů,</w:t>
      </w:r>
    </w:p>
    <w:p w14:paraId="7198F8CF" w14:textId="77777777" w:rsidR="00692F32" w:rsidRPr="002E157C" w:rsidRDefault="00692F32" w:rsidP="00692F32">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8E123D" w14:textId="77777777" w:rsidR="00692F32" w:rsidRPr="002E157C" w:rsidRDefault="00692F32" w:rsidP="00692F32">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295E7D83" w14:textId="4DE210A9" w:rsidR="00692F32" w:rsidRPr="002E157C" w:rsidRDefault="00692F32" w:rsidP="00692F32">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 xml:space="preserve">bod </w:t>
      </w:r>
      <w:r w:rsidR="002C440A" w:rsidRPr="002E157C">
        <w:rPr>
          <w:rFonts w:ascii="Verdana" w:hAnsi="Verdana" w:cs="Arial"/>
          <w:sz w:val="18"/>
          <w:szCs w:val="18"/>
        </w:rPr>
        <w:t xml:space="preserve">1.2.7.1 </w:t>
      </w:r>
      <w:proofErr w:type="gramStart"/>
      <w:r w:rsidR="002C440A" w:rsidRPr="002E157C">
        <w:rPr>
          <w:rFonts w:ascii="Verdana" w:hAnsi="Verdana" w:cs="Arial"/>
          <w:sz w:val="18"/>
          <w:szCs w:val="18"/>
        </w:rPr>
        <w:t>a</w:t>
      </w:r>
      <w:r w:rsidRPr="002E157C">
        <w:rPr>
          <w:rFonts w:ascii="Verdana" w:hAnsi="Verdana" w:cs="Arial"/>
          <w:sz w:val="18"/>
          <w:szCs w:val="18"/>
        </w:rPr>
        <w:t xml:space="preserve">  1.2.7.2</w:t>
      </w:r>
      <w:proofErr w:type="gramEnd"/>
      <w:r w:rsidRPr="002E157C">
        <w:rPr>
          <w:rFonts w:ascii="Verdana" w:hAnsi="Verdana" w:cs="Arial"/>
          <w:sz w:val="18"/>
          <w:szCs w:val="18"/>
        </w:rPr>
        <w:t xml:space="preserve"> - nejpozději do 5 dnů od předání podkladů o skutečné výměře,</w:t>
      </w:r>
    </w:p>
    <w:p w14:paraId="2901CBC7" w14:textId="53FF0BF8" w:rsidR="00692F32" w:rsidRPr="002E157C" w:rsidRDefault="00692F32" w:rsidP="00692F32">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 xml:space="preserve">bod 1.2.8 – nejpozději do </w:t>
      </w:r>
      <w:r w:rsidR="002C49A1">
        <w:rPr>
          <w:rFonts w:ascii="Verdana" w:hAnsi="Verdana" w:cs="Arial"/>
          <w:sz w:val="18"/>
          <w:szCs w:val="18"/>
        </w:rPr>
        <w:t xml:space="preserve">90 </w:t>
      </w:r>
      <w:r w:rsidRPr="002E157C">
        <w:rPr>
          <w:rFonts w:ascii="Verdana" w:hAnsi="Verdana" w:cs="Arial"/>
          <w:sz w:val="18"/>
          <w:szCs w:val="18"/>
        </w:rPr>
        <w:t xml:space="preserve">dnů od dokončení realizace stavby </w:t>
      </w:r>
    </w:p>
    <w:p w14:paraId="30934D08" w14:textId="77777777" w:rsidR="002C440A" w:rsidRDefault="00692F32" w:rsidP="002C440A">
      <w:pPr>
        <w:suppressAutoHyphens/>
        <w:spacing w:before="120" w:after="120"/>
        <w:ind w:left="567" w:hanging="567"/>
        <w:jc w:val="both"/>
        <w:rPr>
          <w:rFonts w:ascii="Verdana" w:hAnsi="Verdana" w:cs="Arial"/>
          <w:sz w:val="18"/>
          <w:szCs w:val="18"/>
        </w:rPr>
      </w:pPr>
      <w:r w:rsidRPr="002E157C">
        <w:rPr>
          <w:rFonts w:ascii="Verdana" w:hAnsi="Verdana" w:cs="Arial"/>
          <w:b/>
          <w:sz w:val="18"/>
          <w:szCs w:val="18"/>
        </w:rPr>
        <w:t>3.4.</w:t>
      </w:r>
      <w:r w:rsidRPr="002E157C">
        <w:rPr>
          <w:rFonts w:ascii="Verdana" w:hAnsi="Verdana" w:cs="Arial"/>
          <w:b/>
          <w:sz w:val="18"/>
          <w:szCs w:val="18"/>
        </w:rPr>
        <w:tab/>
      </w:r>
      <w:r w:rsidRPr="002E157C">
        <w:rPr>
          <w:rFonts w:ascii="Verdana" w:hAnsi="Verdana" w:cs="Arial"/>
          <w:sz w:val="18"/>
          <w:szCs w:val="18"/>
        </w:rPr>
        <w:t xml:space="preserve">Místem plnění je staveniště a bezprostřední okolí stavby </w:t>
      </w:r>
      <w:r w:rsidRPr="00692F32">
        <w:rPr>
          <w:rFonts w:ascii="Verdana" w:hAnsi="Verdana" w:cs="Arial"/>
          <w:b/>
          <w:bCs/>
          <w:sz w:val="18"/>
          <w:szCs w:val="18"/>
        </w:rPr>
        <w:t>„Zkapacitnění tratě v úseku Turnov – Železný Brod“</w:t>
      </w:r>
      <w:r w:rsidRPr="002E157C">
        <w:rPr>
          <w:rFonts w:ascii="Verdana" w:hAnsi="Verdana" w:cs="Arial"/>
          <w:sz w:val="18"/>
          <w:szCs w:val="18"/>
        </w:rPr>
        <w:t xml:space="preserve"> a dále všechna místa, kde probíhá plnění činností stanovených touto smlouvou.        </w:t>
      </w:r>
    </w:p>
    <w:p w14:paraId="44F36C2E" w14:textId="3E5A7DA7" w:rsidR="00692F32" w:rsidRPr="002E157C" w:rsidRDefault="00692F32" w:rsidP="003E6C89">
      <w:pPr>
        <w:suppressAutoHyphens/>
        <w:spacing w:before="120" w:after="120"/>
        <w:ind w:left="567" w:hanging="567"/>
        <w:jc w:val="both"/>
        <w:rPr>
          <w:rFonts w:ascii="Verdana" w:hAnsi="Verdana" w:cs="Arial"/>
          <w:sz w:val="18"/>
          <w:szCs w:val="18"/>
        </w:rPr>
      </w:pPr>
      <w:r w:rsidRPr="002E157C">
        <w:rPr>
          <w:rFonts w:ascii="Verdana" w:hAnsi="Verdana" w:cs="Arial"/>
          <w:sz w:val="18"/>
          <w:szCs w:val="18"/>
        </w:rPr>
        <w:t xml:space="preserve">                              </w:t>
      </w:r>
    </w:p>
    <w:p w14:paraId="13476969" w14:textId="4507D565" w:rsidR="00334910" w:rsidRPr="002E157C" w:rsidRDefault="00334910" w:rsidP="003E6C89">
      <w:pPr>
        <w:pStyle w:val="Nadpis1"/>
        <w:suppressAutoHyphens/>
        <w:spacing w:before="120"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42F8BB75" w:rsidR="0042090F" w:rsidRDefault="0042090F" w:rsidP="002C440A">
      <w:pPr>
        <w:tabs>
          <w:tab w:val="left" w:pos="567"/>
          <w:tab w:val="left" w:pos="3240"/>
          <w:tab w:val="left" w:pos="6120"/>
          <w:tab w:val="left" w:pos="7200"/>
        </w:tab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 xml:space="preserve">4.1. </w:t>
      </w:r>
      <w:r w:rsidR="002C440A">
        <w:rPr>
          <w:rFonts w:ascii="Verdana" w:hAnsi="Verdana" w:cs="Arial"/>
          <w:b/>
          <w:sz w:val="18"/>
          <w:szCs w:val="18"/>
        </w:rPr>
        <w:tab/>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5D12F39E" w14:textId="77777777" w:rsidR="002C440A" w:rsidRPr="002E157C" w:rsidRDefault="002C440A" w:rsidP="003E6C89">
      <w:pPr>
        <w:tabs>
          <w:tab w:val="left" w:pos="567"/>
          <w:tab w:val="left" w:pos="3240"/>
          <w:tab w:val="left" w:pos="6120"/>
          <w:tab w:val="left" w:pos="7200"/>
        </w:tabs>
        <w:spacing w:before="120" w:after="120" w:line="280" w:lineRule="exact"/>
        <w:ind w:left="567" w:hanging="567"/>
        <w:jc w:val="both"/>
        <w:rPr>
          <w:rFonts w:ascii="Verdana" w:hAnsi="Verdana" w:cs="Arial"/>
          <w:b/>
          <w:sz w:val="18"/>
          <w:szCs w:val="18"/>
        </w:rPr>
      </w:pP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248E0F67" w:rsidR="00046F12" w:rsidRPr="002E157C" w:rsidRDefault="00FD526C" w:rsidP="00281B6F">
      <w:pPr>
        <w:pStyle w:val="Nadpis1"/>
        <w:tabs>
          <w:tab w:val="left" w:pos="567"/>
        </w:tabs>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281B6F">
        <w:rPr>
          <w:rFonts w:ascii="Verdana" w:hAnsi="Verdana"/>
          <w:sz w:val="18"/>
          <w:szCs w:val="18"/>
        </w:rPr>
        <w:t xml:space="preserve"> </w:t>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proofErr w:type="gramStart"/>
      <w:r w:rsidR="001805DB" w:rsidRPr="001805DB">
        <w:rPr>
          <w:rFonts w:ascii="Verdana" w:hAnsi="Verdana"/>
          <w:sz w:val="18"/>
          <w:szCs w:val="18"/>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proofErr w:type="gramStart"/>
      <w:r w:rsidR="00411FBA">
        <w:rPr>
          <w:rFonts w:ascii="Verdana" w:hAnsi="Verdana" w:cs="Arial"/>
          <w:b/>
          <w:bCs/>
          <w:sz w:val="18"/>
          <w:szCs w:val="18"/>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proofErr w:type="gramStart"/>
      <w:r w:rsidR="001805DB" w:rsidRPr="001805DB">
        <w:rPr>
          <w:rFonts w:ascii="Verdana" w:hAnsi="Verdana" w:cs="Arial"/>
          <w:b/>
          <w:bCs/>
          <w:sz w:val="18"/>
          <w:szCs w:val="18"/>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w:t>
      </w:r>
      <w:proofErr w:type="gramStart"/>
      <w:r w:rsidR="009B64EE" w:rsidRPr="002E157C">
        <w:rPr>
          <w:rFonts w:ascii="Verdana" w:hAnsi="Verdana" w:cs="Arial"/>
          <w:sz w:val="18"/>
          <w:szCs w:val="18"/>
        </w:rPr>
        <w:t>dle  čl.</w:t>
      </w:r>
      <w:proofErr w:type="gramEnd"/>
      <w:r w:rsidR="009B64EE" w:rsidRPr="002E157C">
        <w:rPr>
          <w:rFonts w:ascii="Verdana" w:hAnsi="Verdana" w:cs="Arial"/>
          <w:sz w:val="18"/>
          <w:szCs w:val="18"/>
        </w:rPr>
        <w:t xml:space="preserve">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72C369DE" w:rsidR="000D5824"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r>
      <w:r w:rsidR="00692F32" w:rsidRPr="002E157C">
        <w:rPr>
          <w:rFonts w:ascii="Verdana" w:hAnsi="Verdana" w:cs="Arial"/>
          <w:sz w:val="18"/>
          <w:szCs w:val="18"/>
        </w:rPr>
        <w:t>Jménem Objednatele bude počet odpracovaných hodin a soupis provedených činností potvrzovat</w:t>
      </w:r>
      <w:r w:rsidR="00692F32">
        <w:rPr>
          <w:rFonts w:ascii="Verdana" w:hAnsi="Verdana" w:cs="Arial"/>
          <w:sz w:val="18"/>
          <w:szCs w:val="18"/>
        </w:rPr>
        <w:t xml:space="preserve"> Ing. Petr Čáslavský</w:t>
      </w:r>
      <w:r w:rsidR="00692F32" w:rsidRPr="002E157C">
        <w:rPr>
          <w:rFonts w:ascii="Verdana" w:hAnsi="Verdana" w:cs="Arial"/>
          <w:sz w:val="18"/>
          <w:szCs w:val="18"/>
        </w:rPr>
        <w:t xml:space="preserve">, GSM: </w:t>
      </w:r>
      <w:r w:rsidR="00857A69">
        <w:rPr>
          <w:rFonts w:ascii="Verdana" w:hAnsi="Verdana" w:cs="Arial"/>
          <w:sz w:val="18"/>
          <w:szCs w:val="18"/>
        </w:rPr>
        <w:t>+420 72</w:t>
      </w:r>
      <w:r w:rsidR="002C49A1">
        <w:rPr>
          <w:rFonts w:ascii="Verdana" w:hAnsi="Verdana" w:cs="Arial"/>
          <w:sz w:val="18"/>
          <w:szCs w:val="18"/>
        </w:rPr>
        <w:t>5</w:t>
      </w:r>
      <w:r w:rsidR="00857A69">
        <w:rPr>
          <w:rFonts w:ascii="Verdana" w:hAnsi="Verdana" w:cs="Arial"/>
          <w:sz w:val="18"/>
          <w:szCs w:val="18"/>
        </w:rPr>
        <w:t xml:space="preserve"> 963 523</w:t>
      </w:r>
      <w:r w:rsidR="00692F32" w:rsidRPr="002E157C">
        <w:rPr>
          <w:rFonts w:ascii="Verdana" w:hAnsi="Verdana" w:cs="Arial"/>
          <w:sz w:val="18"/>
          <w:szCs w:val="18"/>
        </w:rPr>
        <w:t xml:space="preserve">, e-mail: </w:t>
      </w:r>
      <w:hyperlink r:id="rId14" w:history="1">
        <w:r w:rsidR="00857A69" w:rsidRPr="008E2EF9">
          <w:rPr>
            <w:rStyle w:val="Hypertextovodkaz"/>
            <w:rFonts w:ascii="Verdana" w:hAnsi="Verdana" w:cs="Arial"/>
            <w:sz w:val="18"/>
            <w:szCs w:val="18"/>
          </w:rPr>
          <w:t>caslavsky@spravazeleznic.cz</w:t>
        </w:r>
      </w:hyperlink>
    </w:p>
    <w:p w14:paraId="5921135F" w14:textId="56319406" w:rsidR="00F1442D" w:rsidRPr="002E157C" w:rsidRDefault="00FD526C" w:rsidP="002C440A">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lastRenderedPageBreak/>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04F4E90D" w:rsidR="002F33DD" w:rsidRDefault="00F1442D" w:rsidP="002C440A">
      <w:pPr>
        <w:tabs>
          <w:tab w:val="left" w:pos="567"/>
          <w:tab w:val="left" w:pos="3240"/>
          <w:tab w:val="left" w:pos="6120"/>
          <w:tab w:val="left" w:pos="7200"/>
        </w:tab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17392141" w14:textId="77777777" w:rsidR="002C440A" w:rsidRPr="002E157C" w:rsidRDefault="002C440A" w:rsidP="003E6C89">
      <w:pPr>
        <w:tabs>
          <w:tab w:val="left" w:pos="567"/>
          <w:tab w:val="left" w:pos="3240"/>
          <w:tab w:val="left" w:pos="6120"/>
          <w:tab w:val="left" w:pos="7200"/>
        </w:tabs>
        <w:spacing w:before="120" w:after="120" w:line="280" w:lineRule="exact"/>
        <w:ind w:left="567" w:hanging="567"/>
        <w:jc w:val="both"/>
        <w:rPr>
          <w:rFonts w:ascii="Verdana" w:hAnsi="Verdana" w:cs="Arial"/>
          <w:b/>
          <w:sz w:val="18"/>
          <w:szCs w:val="18"/>
          <w:u w:val="single"/>
        </w:rPr>
      </w:pPr>
    </w:p>
    <w:p w14:paraId="2919D351" w14:textId="77777777" w:rsidR="00046F12" w:rsidRPr="002E157C" w:rsidRDefault="00A03259" w:rsidP="003E6C89">
      <w:pPr>
        <w:tabs>
          <w:tab w:val="left" w:pos="567"/>
          <w:tab w:val="left" w:pos="3240"/>
          <w:tab w:val="left" w:pos="6120"/>
          <w:tab w:val="left" w:pos="7200"/>
        </w:tabs>
        <w:spacing w:before="120"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Default="00FD526C" w:rsidP="003E6C89">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 xml:space="preserve">daňových </w:t>
      </w:r>
      <w:proofErr w:type="gramStart"/>
      <w:r w:rsidR="00046F12" w:rsidRPr="002E157C">
        <w:rPr>
          <w:rFonts w:ascii="Verdana" w:hAnsi="Verdana" w:cs="Arial"/>
          <w:sz w:val="18"/>
          <w:szCs w:val="18"/>
        </w:rPr>
        <w:t>dokladů</w:t>
      </w:r>
      <w:r w:rsidR="00A51526" w:rsidRPr="002E157C">
        <w:rPr>
          <w:rFonts w:ascii="Verdana" w:hAnsi="Verdana" w:cs="Arial"/>
          <w:sz w:val="18"/>
          <w:szCs w:val="18"/>
        </w:rPr>
        <w:t xml:space="preserve"> - faktur</w:t>
      </w:r>
      <w:proofErr w:type="gramEnd"/>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 xml:space="preserve">aňový </w:t>
      </w:r>
      <w:proofErr w:type="gramStart"/>
      <w:r w:rsidR="00A51526" w:rsidRPr="002E157C">
        <w:rPr>
          <w:rFonts w:ascii="Verdana" w:hAnsi="Verdana" w:cs="Arial"/>
          <w:sz w:val="18"/>
          <w:szCs w:val="18"/>
        </w:rPr>
        <w:t>doklad - f</w:t>
      </w:r>
      <w:r w:rsidR="00046F12" w:rsidRPr="002E157C">
        <w:rPr>
          <w:rFonts w:ascii="Verdana" w:hAnsi="Verdana" w:cs="Arial"/>
          <w:sz w:val="18"/>
          <w:szCs w:val="18"/>
        </w:rPr>
        <w:t>aktura</w:t>
      </w:r>
      <w:proofErr w:type="gramEnd"/>
      <w:r w:rsidR="00046F12" w:rsidRPr="002E157C">
        <w:rPr>
          <w:rFonts w:ascii="Verdana" w:hAnsi="Verdana" w:cs="Arial"/>
          <w:sz w:val="18"/>
          <w:szCs w:val="18"/>
        </w:rPr>
        <w:t xml:space="preserve">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w:t>
      </w:r>
      <w:proofErr w:type="gramStart"/>
      <w:r w:rsidR="00A51526" w:rsidRPr="002E157C">
        <w:rPr>
          <w:rFonts w:ascii="Verdana" w:hAnsi="Verdana" w:cs="Arial"/>
          <w:sz w:val="18"/>
          <w:szCs w:val="18"/>
        </w:rPr>
        <w:t xml:space="preserve">doklad - </w:t>
      </w:r>
      <w:r w:rsidR="00046F12" w:rsidRPr="002E157C">
        <w:rPr>
          <w:rFonts w:ascii="Verdana" w:hAnsi="Verdana" w:cs="Arial"/>
          <w:sz w:val="18"/>
          <w:szCs w:val="18"/>
        </w:rPr>
        <w:t>faktura</w:t>
      </w:r>
      <w:proofErr w:type="gramEnd"/>
      <w:r w:rsidR="00046F12" w:rsidRPr="002E157C">
        <w:rPr>
          <w:rFonts w:ascii="Verdana" w:hAnsi="Verdana" w:cs="Arial"/>
          <w:sz w:val="18"/>
          <w:szCs w:val="18"/>
        </w:rPr>
        <w:t xml:space="preserve">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 xml:space="preserve">řípadě vystavit neprodleně nový daňový </w:t>
      </w:r>
      <w:proofErr w:type="gramStart"/>
      <w:r w:rsidR="00A51526" w:rsidRPr="002E157C">
        <w:rPr>
          <w:rFonts w:ascii="Verdana" w:hAnsi="Verdana" w:cs="Arial"/>
          <w:sz w:val="18"/>
          <w:szCs w:val="18"/>
        </w:rPr>
        <w:t>doklad -</w:t>
      </w:r>
      <w:r w:rsidR="00046F12" w:rsidRPr="002E157C">
        <w:rPr>
          <w:rFonts w:ascii="Verdana" w:hAnsi="Verdana" w:cs="Arial"/>
          <w:sz w:val="18"/>
          <w:szCs w:val="18"/>
        </w:rPr>
        <w:t xml:space="preserve"> fakturu</w:t>
      </w:r>
      <w:proofErr w:type="gramEnd"/>
      <w:r w:rsidR="00046F12" w:rsidRPr="002E157C">
        <w:rPr>
          <w:rFonts w:ascii="Verdana" w:hAnsi="Verdana" w:cs="Arial"/>
          <w:sz w:val="18"/>
          <w:szCs w:val="18"/>
        </w:rPr>
        <w:t xml:space="preserve">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w:t>
      </w:r>
      <w:proofErr w:type="gramStart"/>
      <w:r w:rsidR="00A51526" w:rsidRPr="002E157C">
        <w:rPr>
          <w:rFonts w:ascii="Verdana" w:hAnsi="Verdana" w:cs="Arial"/>
          <w:sz w:val="18"/>
          <w:szCs w:val="18"/>
        </w:rPr>
        <w:t xml:space="preserve">dokladu - </w:t>
      </w:r>
      <w:r w:rsidR="00046F12" w:rsidRPr="002E157C">
        <w:rPr>
          <w:rFonts w:ascii="Verdana" w:hAnsi="Verdana" w:cs="Arial"/>
          <w:sz w:val="18"/>
          <w:szCs w:val="18"/>
        </w:rPr>
        <w:t>faktury</w:t>
      </w:r>
      <w:proofErr w:type="gramEnd"/>
      <w:r w:rsidR="00046F12" w:rsidRPr="002E157C">
        <w:rPr>
          <w:rFonts w:ascii="Verdana" w:hAnsi="Verdana" w:cs="Arial"/>
          <w:sz w:val="18"/>
          <w:szCs w:val="18"/>
        </w:rPr>
        <w:t xml:space="preserve">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5"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740774BD" w14:textId="68277ECF" w:rsidR="007753BD" w:rsidRPr="002E157C" w:rsidRDefault="00FD526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857A69" w:rsidRPr="00056944">
        <w:rPr>
          <w:rFonts w:ascii="Verdana" w:hAnsi="Verdana" w:cs="Arial"/>
          <w:sz w:val="18"/>
          <w:szCs w:val="18"/>
        </w:rPr>
        <w:t>Fakturace prací (rozsahu činností) bude provedena vždy 1x za měsí</w:t>
      </w:r>
      <w:r w:rsidR="002C49A1">
        <w:rPr>
          <w:rFonts w:ascii="Verdana" w:hAnsi="Verdana" w:cs="Arial"/>
          <w:sz w:val="18"/>
          <w:szCs w:val="18"/>
        </w:rPr>
        <w:t>c</w:t>
      </w:r>
      <w:r w:rsidR="00857A69" w:rsidRPr="00056944">
        <w:rPr>
          <w:rFonts w:ascii="Verdana" w:hAnsi="Verdana" w:cs="Arial"/>
          <w:sz w:val="18"/>
          <w:szCs w:val="18"/>
        </w:rPr>
        <w:t xml:space="preserve"> s datem zdanitelného plnění poslední pracovní den v daném měsíci</w:t>
      </w:r>
      <w:r w:rsidR="002C49A1">
        <w:rPr>
          <w:rFonts w:ascii="Verdana" w:hAnsi="Verdana" w:cs="Arial"/>
          <w:sz w:val="18"/>
          <w:szCs w:val="18"/>
        </w:rPr>
        <w:t>,</w:t>
      </w:r>
      <w:r w:rsidR="00857A69" w:rsidRPr="00056944">
        <w:rPr>
          <w:rFonts w:ascii="Verdana" w:hAnsi="Verdana" w:cs="Arial"/>
          <w:sz w:val="18"/>
          <w:szCs w:val="18"/>
        </w:rPr>
        <w:t xml:space="preserve">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r w:rsidR="00E95CD9" w:rsidRPr="002E157C">
        <w:rPr>
          <w:rFonts w:ascii="Verdana" w:hAnsi="Verdana" w:cs="Arial"/>
          <w:sz w:val="18"/>
          <w:szCs w:val="18"/>
        </w:rPr>
        <w:t xml:space="preserve"> </w:t>
      </w:r>
      <w:r w:rsidR="003A25D2" w:rsidRPr="002E157C">
        <w:rPr>
          <w:rFonts w:ascii="Verdana" w:hAnsi="Verdana" w:cs="Arial"/>
          <w:sz w:val="18"/>
          <w:szCs w:val="18"/>
        </w:rPr>
        <w:t>Daň z přidané hodnoty (dále jen „</w:t>
      </w:r>
      <w:r w:rsidR="00E95CD9" w:rsidRPr="002E157C">
        <w:rPr>
          <w:rFonts w:ascii="Verdana" w:hAnsi="Verdana" w:cs="Arial"/>
          <w:sz w:val="18"/>
          <w:szCs w:val="18"/>
        </w:rPr>
        <w:t>DPH</w:t>
      </w:r>
      <w:r w:rsidR="003A25D2" w:rsidRPr="002E157C">
        <w:rPr>
          <w:rFonts w:ascii="Verdana" w:hAnsi="Verdana" w:cs="Arial"/>
          <w:sz w:val="18"/>
          <w:szCs w:val="18"/>
        </w:rPr>
        <w:t>“)</w:t>
      </w:r>
      <w:r w:rsidR="00E95CD9" w:rsidRPr="002E157C">
        <w:rPr>
          <w:rFonts w:ascii="Verdana" w:hAnsi="Verdana" w:cs="Arial"/>
          <w:sz w:val="18"/>
          <w:szCs w:val="18"/>
        </w:rPr>
        <w:t xml:space="preserve"> bude </w:t>
      </w:r>
      <w:r w:rsidR="00667FAA" w:rsidRPr="002E157C">
        <w:rPr>
          <w:rFonts w:ascii="Verdana" w:hAnsi="Verdana" w:cs="Arial"/>
          <w:sz w:val="18"/>
          <w:szCs w:val="18"/>
        </w:rPr>
        <w:t>Zhotovitel</w:t>
      </w:r>
      <w:r w:rsidR="00E95CD9"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00E95CD9"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00E95CD9" w:rsidRPr="002E157C">
        <w:rPr>
          <w:rFonts w:ascii="Verdana" w:hAnsi="Verdana" w:cs="Arial"/>
          <w:sz w:val="18"/>
          <w:szCs w:val="18"/>
        </w:rPr>
        <w:t>.</w:t>
      </w:r>
    </w:p>
    <w:p w14:paraId="6E7B167E" w14:textId="77777777" w:rsidR="00857A69"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857A69" w:rsidRPr="002E157C">
        <w:rPr>
          <w:rFonts w:ascii="Verdana" w:hAnsi="Verdana" w:cs="Arial"/>
          <w:sz w:val="18"/>
          <w:szCs w:val="18"/>
        </w:rPr>
        <w:t xml:space="preserve">Objednatel je oprávněn zadržet z každé fakturované částky za provádění činnosti Zhotovitelem částku ve výši </w:t>
      </w:r>
      <w:proofErr w:type="gramStart"/>
      <w:r w:rsidR="00857A69" w:rsidRPr="002E157C">
        <w:rPr>
          <w:rFonts w:ascii="Verdana" w:hAnsi="Verdana" w:cs="Arial"/>
          <w:sz w:val="18"/>
          <w:szCs w:val="18"/>
        </w:rPr>
        <w:t>10%</w:t>
      </w:r>
      <w:proofErr w:type="gramEnd"/>
      <w:r w:rsidR="00857A69" w:rsidRPr="002E157C">
        <w:rPr>
          <w:rFonts w:ascii="Verdana" w:hAnsi="Verdana" w:cs="Arial"/>
          <w:sz w:val="18"/>
          <w:szCs w:val="18"/>
        </w:rPr>
        <w:t xml:space="preserve"> z částky uvedené na příslušném daňovém dokladu k zajištění povinnosti Zhotovitele z této smlouvy („zádržné“).</w:t>
      </w:r>
    </w:p>
    <w:p w14:paraId="2B2569C2" w14:textId="62ADE353" w:rsidR="00857A69" w:rsidRPr="00A53118" w:rsidRDefault="00857A69" w:rsidP="00857A69">
      <w:pPr>
        <w:suppressAutoHyphens/>
        <w:spacing w:before="120" w:after="120" w:line="280" w:lineRule="exact"/>
        <w:ind w:left="539" w:hanging="539"/>
        <w:jc w:val="both"/>
        <w:rPr>
          <w:rFonts w:ascii="Verdana" w:hAnsi="Verdana" w:cs="Arial"/>
          <w:sz w:val="18"/>
          <w:szCs w:val="18"/>
        </w:rPr>
      </w:pPr>
      <w:r w:rsidRPr="00857A69">
        <w:rPr>
          <w:rFonts w:ascii="Verdana" w:hAnsi="Verdana" w:cs="Arial"/>
          <w:b/>
          <w:bCs/>
          <w:sz w:val="18"/>
          <w:szCs w:val="18"/>
        </w:rPr>
        <w:lastRenderedPageBreak/>
        <w:t>6.4</w:t>
      </w:r>
      <w:r>
        <w:rPr>
          <w:rFonts w:ascii="Verdana" w:hAnsi="Verdana" w:cs="Arial"/>
          <w:sz w:val="18"/>
          <w:szCs w:val="18"/>
        </w:rPr>
        <w:tab/>
      </w:r>
      <w:r w:rsidRPr="00A53118">
        <w:rPr>
          <w:rFonts w:ascii="Verdana" w:hAnsi="Verdana" w:cs="Arial"/>
          <w:sz w:val="18"/>
          <w:szCs w:val="18"/>
        </w:rPr>
        <w:t>Na daňovém dokladu pod celkovou fakturovanou částku uvede Zhotovitel zvlášť částku k proplacení ve výši 90 % fakturované částky a zvlášť částku zádržného ve výši 10 % fakturované částky.</w:t>
      </w:r>
    </w:p>
    <w:p w14:paraId="51DE4FBD" w14:textId="77777777" w:rsidR="00320660" w:rsidRDefault="00857A69" w:rsidP="00857A69">
      <w:pPr>
        <w:suppressAutoHyphens/>
        <w:spacing w:before="120" w:after="120" w:line="280" w:lineRule="exact"/>
        <w:ind w:left="539" w:hanging="539"/>
        <w:jc w:val="both"/>
        <w:rPr>
          <w:rFonts w:ascii="Verdana" w:hAnsi="Verdana" w:cs="Arial"/>
          <w:sz w:val="18"/>
          <w:szCs w:val="18"/>
        </w:rPr>
      </w:pPr>
      <w:r w:rsidRPr="00A53118">
        <w:rPr>
          <w:rFonts w:ascii="Verdana" w:hAnsi="Verdana" w:cs="Arial"/>
          <w:b/>
          <w:sz w:val="18"/>
          <w:szCs w:val="18"/>
        </w:rPr>
        <w:t>6.5.</w:t>
      </w:r>
      <w:r w:rsidRPr="00A53118">
        <w:rPr>
          <w:rFonts w:ascii="Verdana" w:hAnsi="Verdana" w:cs="Arial"/>
          <w:sz w:val="18"/>
          <w:szCs w:val="18"/>
        </w:rPr>
        <w:tab/>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odst. 3.3, a to </w:t>
      </w:r>
    </w:p>
    <w:p w14:paraId="5556F4D8" w14:textId="74A60912" w:rsidR="00857A69" w:rsidRPr="00A53118" w:rsidRDefault="00857A69" w:rsidP="003E6C89">
      <w:pPr>
        <w:suppressAutoHyphens/>
        <w:spacing w:before="120" w:after="120" w:line="280" w:lineRule="exact"/>
        <w:ind w:left="539"/>
        <w:jc w:val="both"/>
        <w:rPr>
          <w:rFonts w:ascii="Verdana" w:hAnsi="Verdana" w:cs="Arial"/>
          <w:sz w:val="18"/>
          <w:szCs w:val="18"/>
        </w:rPr>
      </w:pPr>
      <w:r w:rsidRPr="00A53118">
        <w:rPr>
          <w:rFonts w:ascii="Verdana" w:hAnsi="Verdana" w:cs="Arial"/>
          <w:sz w:val="18"/>
          <w:szCs w:val="18"/>
        </w:rPr>
        <w:t xml:space="preserve">ani v </w:t>
      </w:r>
      <w:r w:rsidR="002C440A" w:rsidRPr="00A53118">
        <w:rPr>
          <w:rFonts w:ascii="Verdana" w:hAnsi="Verdana" w:cs="Arial"/>
          <w:sz w:val="18"/>
          <w:szCs w:val="18"/>
        </w:rPr>
        <w:t>14denní</w:t>
      </w:r>
      <w:r w:rsidRPr="00A53118">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A53118">
        <w:rPr>
          <w:rFonts w:ascii="Verdana" w:hAnsi="Verdana" w:cs="Arial"/>
          <w:b/>
          <w:bCs/>
          <w:sz w:val="18"/>
          <w:szCs w:val="18"/>
        </w:rPr>
        <w:t>6</w:t>
      </w:r>
      <w:r w:rsidR="0019414C" w:rsidRPr="00A53118">
        <w:rPr>
          <w:rFonts w:ascii="Verdana" w:hAnsi="Verdana" w:cs="Arial"/>
          <w:b/>
          <w:bCs/>
          <w:sz w:val="18"/>
          <w:szCs w:val="18"/>
        </w:rPr>
        <w:t>.6</w:t>
      </w:r>
      <w:r w:rsidR="00E02E85" w:rsidRPr="00A53118">
        <w:rPr>
          <w:rFonts w:ascii="Verdana" w:hAnsi="Verdana" w:cs="Arial"/>
          <w:b/>
          <w:bCs/>
          <w:sz w:val="18"/>
          <w:szCs w:val="18"/>
        </w:rPr>
        <w:t>.</w:t>
      </w:r>
      <w:r w:rsidR="00E02E85" w:rsidRPr="00A53118">
        <w:rPr>
          <w:rFonts w:ascii="Verdana" w:hAnsi="Verdana" w:cs="Arial"/>
          <w:b/>
          <w:bCs/>
          <w:sz w:val="18"/>
          <w:szCs w:val="18"/>
        </w:rPr>
        <w:tab/>
      </w:r>
      <w:r w:rsidR="003A25D2" w:rsidRPr="00A53118">
        <w:rPr>
          <w:rFonts w:ascii="Verdana" w:hAnsi="Verdana" w:cs="Arial"/>
          <w:sz w:val="18"/>
          <w:szCs w:val="18"/>
        </w:rPr>
        <w:t xml:space="preserve">Splatnost </w:t>
      </w:r>
      <w:r w:rsidR="00046F12" w:rsidRPr="00A53118">
        <w:rPr>
          <w:rFonts w:ascii="Verdana" w:hAnsi="Verdana" w:cs="Arial"/>
          <w:sz w:val="18"/>
          <w:szCs w:val="18"/>
        </w:rPr>
        <w:t>daňových dokladů</w:t>
      </w:r>
      <w:r w:rsidR="004066F5" w:rsidRPr="00A53118">
        <w:rPr>
          <w:rFonts w:ascii="Verdana" w:hAnsi="Verdana" w:cs="Arial"/>
          <w:sz w:val="18"/>
          <w:szCs w:val="18"/>
        </w:rPr>
        <w:t xml:space="preserve"> </w:t>
      </w:r>
      <w:r w:rsidR="00046F12" w:rsidRPr="00A53118">
        <w:rPr>
          <w:rFonts w:ascii="Verdana" w:hAnsi="Verdana" w:cs="Arial"/>
          <w:sz w:val="18"/>
          <w:szCs w:val="18"/>
        </w:rPr>
        <w:t>je s</w:t>
      </w:r>
      <w:r w:rsidR="004F0CA6" w:rsidRPr="00A53118">
        <w:rPr>
          <w:rFonts w:ascii="Verdana" w:hAnsi="Verdana" w:cs="Arial"/>
          <w:sz w:val="18"/>
          <w:szCs w:val="18"/>
        </w:rPr>
        <w:t> </w:t>
      </w:r>
      <w:r w:rsidR="00046F12" w:rsidRPr="00A53118">
        <w:rPr>
          <w:rFonts w:ascii="Verdana" w:hAnsi="Verdana" w:cs="Arial"/>
          <w:sz w:val="18"/>
          <w:szCs w:val="18"/>
        </w:rPr>
        <w:t>ohledem</w:t>
      </w:r>
      <w:r w:rsidR="004F0CA6" w:rsidRPr="00A53118">
        <w:rPr>
          <w:rFonts w:ascii="Verdana" w:hAnsi="Verdana" w:cs="Arial"/>
          <w:sz w:val="18"/>
          <w:szCs w:val="18"/>
        </w:rPr>
        <w:t xml:space="preserve"> </w:t>
      </w:r>
      <w:r w:rsidR="00DE0343" w:rsidRPr="00A53118">
        <w:rPr>
          <w:rFonts w:ascii="Verdana" w:hAnsi="Verdana" w:cs="Arial"/>
          <w:sz w:val="18"/>
          <w:szCs w:val="18"/>
        </w:rPr>
        <w:t>na povahu závazku</w:t>
      </w:r>
      <w:r w:rsidR="00046F12" w:rsidRPr="00A53118">
        <w:rPr>
          <w:rFonts w:ascii="Verdana" w:hAnsi="Verdana" w:cs="Arial"/>
          <w:sz w:val="18"/>
          <w:szCs w:val="18"/>
        </w:rPr>
        <w:t xml:space="preserve"> 60 dnů </w:t>
      </w:r>
      <w:r w:rsidR="00325E23" w:rsidRPr="00A53118">
        <w:rPr>
          <w:rFonts w:ascii="Verdana" w:hAnsi="Verdana" w:cs="Arial"/>
          <w:sz w:val="18"/>
          <w:szCs w:val="18"/>
        </w:rPr>
        <w:t xml:space="preserve">od </w:t>
      </w:r>
      <w:r w:rsidR="007E6CC4" w:rsidRPr="00A53118">
        <w:rPr>
          <w:rFonts w:ascii="Verdana" w:hAnsi="Verdana" w:cs="Arial"/>
          <w:sz w:val="18"/>
          <w:szCs w:val="18"/>
        </w:rPr>
        <w:t xml:space="preserve">data </w:t>
      </w:r>
      <w:r w:rsidR="00325E23" w:rsidRPr="00A53118">
        <w:rPr>
          <w:rFonts w:ascii="Verdana" w:hAnsi="Verdana" w:cs="Arial"/>
          <w:sz w:val="18"/>
          <w:szCs w:val="18"/>
        </w:rPr>
        <w:t xml:space="preserve">doručení řádného daňového dokladu </w:t>
      </w:r>
      <w:r w:rsidR="00667FAA" w:rsidRPr="00A53118">
        <w:rPr>
          <w:rFonts w:ascii="Verdana" w:hAnsi="Verdana" w:cs="Arial"/>
          <w:sz w:val="18"/>
          <w:szCs w:val="18"/>
        </w:rPr>
        <w:t>Objednatel</w:t>
      </w:r>
      <w:r w:rsidR="00F34582" w:rsidRPr="00A53118">
        <w:rPr>
          <w:rFonts w:ascii="Verdana" w:hAnsi="Verdana" w:cs="Arial"/>
          <w:sz w:val="18"/>
          <w:szCs w:val="18"/>
        </w:rPr>
        <w:t>i</w:t>
      </w:r>
      <w:r w:rsidR="00325E23" w:rsidRPr="00A53118">
        <w:rPr>
          <w:rFonts w:ascii="Verdana" w:hAnsi="Verdana" w:cs="Arial"/>
          <w:sz w:val="18"/>
          <w:szCs w:val="18"/>
        </w:rPr>
        <w:t>.</w:t>
      </w:r>
      <w:r w:rsidR="00046F12" w:rsidRPr="00A53118">
        <w:rPr>
          <w:rFonts w:ascii="Verdana" w:hAnsi="Verdana" w:cs="Arial"/>
          <w:sz w:val="18"/>
          <w:szCs w:val="18"/>
        </w:rPr>
        <w:t xml:space="preserve"> Den úhrady je vždy dnem odepsání předmětné částky z účtu </w:t>
      </w:r>
      <w:r w:rsidR="00667FAA" w:rsidRPr="00A53118">
        <w:rPr>
          <w:rFonts w:ascii="Verdana" w:hAnsi="Verdana" w:cs="Arial"/>
          <w:sz w:val="18"/>
          <w:szCs w:val="18"/>
        </w:rPr>
        <w:t>Objednatel</w:t>
      </w:r>
      <w:r w:rsidR="00046F12" w:rsidRPr="00A53118">
        <w:rPr>
          <w:rFonts w:ascii="Verdana" w:hAnsi="Verdana" w:cs="Arial"/>
          <w:sz w:val="18"/>
          <w:szCs w:val="18"/>
        </w:rPr>
        <w:t>e.</w:t>
      </w:r>
      <w:r w:rsidR="00A47336" w:rsidRPr="00A53118">
        <w:rPr>
          <w:rFonts w:ascii="Verdana" w:hAnsi="Verdana" w:cs="Arial"/>
          <w:sz w:val="18"/>
          <w:szCs w:val="18"/>
        </w:rPr>
        <w:t xml:space="preserve"> Není-li touto smlouvou stanoveno jinak, je</w:t>
      </w:r>
      <w:r w:rsidR="00F34582" w:rsidRPr="00A53118">
        <w:rPr>
          <w:rFonts w:ascii="Verdana" w:hAnsi="Verdana" w:cs="Arial"/>
          <w:sz w:val="18"/>
          <w:szCs w:val="18"/>
        </w:rPr>
        <w:t xml:space="preserve"> </w:t>
      </w:r>
      <w:r w:rsidR="00667FAA" w:rsidRPr="00A53118">
        <w:rPr>
          <w:rFonts w:ascii="Verdana" w:hAnsi="Verdana" w:cs="Arial"/>
          <w:sz w:val="18"/>
          <w:szCs w:val="18"/>
        </w:rPr>
        <w:t>Zhotovitel</w:t>
      </w:r>
      <w:r w:rsidR="00046F12" w:rsidRPr="00A53118">
        <w:rPr>
          <w:rFonts w:ascii="Verdana" w:hAnsi="Verdana" w:cs="Arial"/>
          <w:sz w:val="18"/>
          <w:szCs w:val="18"/>
        </w:rPr>
        <w:t xml:space="preserve"> povinen vystavit daňový doklad do 15 dnů ode dne, kdy vznikla povinno</w:t>
      </w:r>
      <w:r w:rsidR="003A25D2" w:rsidRPr="00A53118">
        <w:rPr>
          <w:rFonts w:ascii="Verdana" w:hAnsi="Verdana" w:cs="Arial"/>
          <w:sz w:val="18"/>
          <w:szCs w:val="18"/>
        </w:rPr>
        <w:t>st přiznat DPH</w:t>
      </w:r>
      <w:r w:rsidR="00046F12" w:rsidRPr="00A53118">
        <w:rPr>
          <w:rFonts w:ascii="Verdana" w:hAnsi="Verdana" w:cs="Arial"/>
          <w:sz w:val="18"/>
          <w:szCs w:val="18"/>
        </w:rPr>
        <w:t>, nebo přiznat uskutečnění</w:t>
      </w:r>
      <w:r w:rsidR="00046F12" w:rsidRPr="002E157C">
        <w:rPr>
          <w:rFonts w:ascii="Verdana" w:hAnsi="Verdana" w:cs="Arial"/>
          <w:sz w:val="18"/>
          <w:szCs w:val="18"/>
        </w:rPr>
        <w:t xml:space="preserve">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 xml:space="preserve">tj. na daňovém </w:t>
      </w:r>
      <w:proofErr w:type="gramStart"/>
      <w:r w:rsidR="00DE0343" w:rsidRPr="002E157C">
        <w:rPr>
          <w:rFonts w:ascii="Verdana" w:hAnsi="Verdana" w:cs="Arial"/>
          <w:sz w:val="18"/>
          <w:szCs w:val="18"/>
        </w:rPr>
        <w:t>dokladu</w:t>
      </w:r>
      <w:r w:rsidR="003A25D2" w:rsidRPr="002E157C">
        <w:rPr>
          <w:rFonts w:ascii="Verdana" w:hAnsi="Verdana" w:cs="Arial"/>
          <w:sz w:val="18"/>
          <w:szCs w:val="18"/>
        </w:rPr>
        <w:t xml:space="preserve"> - faktuře</w:t>
      </w:r>
      <w:proofErr w:type="gramEnd"/>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 xml:space="preserve">Na daňových </w:t>
      </w:r>
      <w:proofErr w:type="gramStart"/>
      <w:r w:rsidR="00046F12" w:rsidRPr="002E157C">
        <w:rPr>
          <w:rFonts w:ascii="Verdana" w:hAnsi="Verdana" w:cs="Arial"/>
          <w:sz w:val="18"/>
          <w:szCs w:val="18"/>
        </w:rPr>
        <w:t>dokladech</w:t>
      </w:r>
      <w:r w:rsidR="003A25D2" w:rsidRPr="002E157C">
        <w:rPr>
          <w:rFonts w:ascii="Verdana" w:hAnsi="Verdana" w:cs="Arial"/>
          <w:sz w:val="18"/>
          <w:szCs w:val="18"/>
        </w:rPr>
        <w:t xml:space="preserve"> - fakturách</w:t>
      </w:r>
      <w:proofErr w:type="gramEnd"/>
      <w:r w:rsidR="00046F12" w:rsidRPr="002E157C">
        <w:rPr>
          <w:rFonts w:ascii="Verdana" w:hAnsi="Verdana" w:cs="Arial"/>
          <w:sz w:val="18"/>
          <w:szCs w:val="18"/>
        </w:rPr>
        <w:t xml:space="preserve"> je nutno uvádět jako plátce:</w:t>
      </w:r>
    </w:p>
    <w:p w14:paraId="689C5514" w14:textId="77777777" w:rsidR="00046F12" w:rsidRPr="003E6C89" w:rsidRDefault="00046F12" w:rsidP="00383697">
      <w:pPr>
        <w:tabs>
          <w:tab w:val="left" w:pos="360"/>
        </w:tabs>
        <w:spacing w:line="280" w:lineRule="exact"/>
        <w:ind w:left="567" w:hanging="567"/>
        <w:rPr>
          <w:rFonts w:ascii="Verdana" w:hAnsi="Verdana" w:cs="Arial"/>
          <w:b/>
          <w:bCs/>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3E6C89">
        <w:rPr>
          <w:rFonts w:ascii="Verdana" w:hAnsi="Verdana" w:cs="Arial"/>
          <w:b/>
          <w:bCs/>
          <w:sz w:val="18"/>
          <w:szCs w:val="18"/>
        </w:rPr>
        <w:t>Správa železnic</w:t>
      </w:r>
      <w:r w:rsidRPr="003E6C89">
        <w:rPr>
          <w:rFonts w:ascii="Verdana" w:hAnsi="Verdana" w:cs="Arial"/>
          <w:b/>
          <w:bCs/>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proofErr w:type="gramStart"/>
      <w:r w:rsidR="005E7A59" w:rsidRPr="002E157C">
        <w:rPr>
          <w:rFonts w:ascii="Verdana" w:hAnsi="Verdana" w:cs="Arial"/>
          <w:sz w:val="18"/>
          <w:szCs w:val="18"/>
        </w:rPr>
        <w:t>1%</w:t>
      </w:r>
      <w:proofErr w:type="gramEnd"/>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Default="00FD526C" w:rsidP="002C440A">
      <w:pPr>
        <w:tabs>
          <w:tab w:val="left" w:pos="1440"/>
          <w:tab w:val="left" w:pos="2268"/>
          <w:tab w:val="left" w:pos="4536"/>
        </w:tab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lastRenderedPageBreak/>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6883D1BD" w14:textId="77777777" w:rsidR="002C440A" w:rsidRPr="002E157C" w:rsidRDefault="002C440A" w:rsidP="003E6C89">
      <w:pPr>
        <w:tabs>
          <w:tab w:val="left" w:pos="1440"/>
          <w:tab w:val="left" w:pos="2268"/>
          <w:tab w:val="left" w:pos="4536"/>
        </w:tabs>
        <w:spacing w:before="120" w:after="120" w:line="280" w:lineRule="exact"/>
        <w:ind w:left="567" w:hanging="567"/>
        <w:jc w:val="both"/>
        <w:rPr>
          <w:rFonts w:ascii="Verdana" w:hAnsi="Verdana" w:cs="Arial"/>
          <w:sz w:val="18"/>
          <w:szCs w:val="18"/>
        </w:rPr>
      </w:pPr>
    </w:p>
    <w:p w14:paraId="2B3D739A" w14:textId="4AEB6EBA" w:rsidR="00F40B8E" w:rsidRPr="002E157C" w:rsidRDefault="00CB2B8D" w:rsidP="003E6C89">
      <w:pPr>
        <w:pStyle w:val="Nadpis1"/>
        <w:widowControl w:val="0"/>
        <w:spacing w:before="120"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3E6C89">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Default="00D26EBD" w:rsidP="002C440A">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9C276E6" w14:textId="77777777" w:rsidR="002C440A" w:rsidRPr="002E157C" w:rsidRDefault="002C440A" w:rsidP="003E6C89">
      <w:pPr>
        <w:spacing w:before="120" w:after="120" w:line="280" w:lineRule="exact"/>
        <w:ind w:left="567" w:hanging="567"/>
        <w:jc w:val="both"/>
        <w:rPr>
          <w:rFonts w:ascii="Verdana" w:hAnsi="Verdana" w:cs="Arial"/>
          <w:sz w:val="18"/>
          <w:szCs w:val="18"/>
        </w:rPr>
      </w:pPr>
    </w:p>
    <w:p w14:paraId="54CC1319" w14:textId="77777777" w:rsidR="00FD526C" w:rsidRPr="002E157C" w:rsidRDefault="00A03259" w:rsidP="003E6C89">
      <w:pPr>
        <w:pStyle w:val="Nadpis1"/>
        <w:keepNext w:val="0"/>
        <w:widowControl w:val="0"/>
        <w:suppressAutoHyphens/>
        <w:spacing w:before="120"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3E6C89">
      <w:pPr>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w:t>
      </w:r>
      <w:proofErr w:type="gramStart"/>
      <w:r w:rsidRPr="002E157C">
        <w:rPr>
          <w:rFonts w:ascii="Verdana" w:hAnsi="Verdana" w:cs="Arial"/>
          <w:sz w:val="18"/>
          <w:szCs w:val="18"/>
        </w:rPr>
        <w:t>stranami - ve</w:t>
      </w:r>
      <w:proofErr w:type="gramEnd"/>
      <w:r w:rsidRPr="002E157C">
        <w:rPr>
          <w:rFonts w:ascii="Verdana" w:hAnsi="Verdana" w:cs="Arial"/>
          <w:sz w:val="18"/>
          <w:szCs w:val="18"/>
        </w:rPr>
        <w:t xml:space="preser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proofErr w:type="gramStart"/>
      <w:r w:rsidR="00D75E6D" w:rsidRPr="002E157C">
        <w:rPr>
          <w:rFonts w:ascii="Verdana" w:hAnsi="Verdana" w:cs="Arial"/>
          <w:sz w:val="18"/>
          <w:szCs w:val="18"/>
        </w:rPr>
        <w:t>5</w:t>
      </w:r>
      <w:r w:rsidR="00F100D8" w:rsidRPr="002E157C">
        <w:rPr>
          <w:rFonts w:ascii="Verdana" w:hAnsi="Verdana" w:cs="Arial"/>
          <w:sz w:val="18"/>
          <w:szCs w:val="18"/>
        </w:rPr>
        <w:t>0%</w:t>
      </w:r>
      <w:proofErr w:type="gramEnd"/>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Default="00F62F81" w:rsidP="002C440A">
      <w:pPr>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14538A07" w14:textId="77777777" w:rsidR="002C440A" w:rsidRPr="002E157C" w:rsidRDefault="002C440A" w:rsidP="003E6C89">
      <w:pPr>
        <w:spacing w:before="120" w:after="120" w:line="280" w:lineRule="exact"/>
        <w:ind w:left="567" w:hanging="567"/>
        <w:jc w:val="both"/>
        <w:rPr>
          <w:rFonts w:ascii="Verdana" w:hAnsi="Verdana" w:cs="Arial"/>
          <w:sz w:val="18"/>
          <w:szCs w:val="18"/>
        </w:rPr>
      </w:pPr>
    </w:p>
    <w:p w14:paraId="547C81B7" w14:textId="77777777" w:rsidR="007149BF" w:rsidRPr="002E157C" w:rsidRDefault="00A03259" w:rsidP="003E6C89">
      <w:pPr>
        <w:pStyle w:val="Nadpis1"/>
        <w:keepNext w:val="0"/>
        <w:widowControl w:val="0"/>
        <w:suppressAutoHyphens/>
        <w:spacing w:before="120"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2C440A">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w:t>
      </w:r>
      <w:r w:rsidR="008C7459" w:rsidRPr="002E157C">
        <w:rPr>
          <w:rFonts w:ascii="Verdana" w:hAnsi="Verdana" w:cs="Arial"/>
          <w:sz w:val="18"/>
          <w:szCs w:val="18"/>
        </w:rPr>
        <w:lastRenderedPageBreak/>
        <w:t xml:space="preserve">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2C440A">
      <w:pPr>
        <w:spacing w:before="120" w:after="120" w:line="280" w:lineRule="exact"/>
        <w:ind w:left="567" w:hanging="567"/>
        <w:jc w:val="both"/>
        <w:rPr>
          <w:rFonts w:ascii="Verdana" w:hAnsi="Verdana" w:cs="Arial"/>
          <w:sz w:val="18"/>
          <w:szCs w:val="18"/>
        </w:rPr>
      </w:pPr>
      <w:proofErr w:type="gramStart"/>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proofErr w:type="gramEnd"/>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2017766A" w14:textId="77777777" w:rsidR="002C440A" w:rsidRDefault="002C440A" w:rsidP="003E6C89">
      <w:pPr>
        <w:spacing w:before="120" w:after="120" w:line="280" w:lineRule="exact"/>
        <w:ind w:left="567" w:hanging="567"/>
        <w:jc w:val="both"/>
        <w:rPr>
          <w:rFonts w:ascii="Verdana" w:hAnsi="Verdana" w:cs="Arial"/>
          <w:sz w:val="18"/>
          <w:szCs w:val="18"/>
        </w:rPr>
      </w:pPr>
    </w:p>
    <w:p w14:paraId="1E8C4E16" w14:textId="77777777" w:rsidR="007149BF" w:rsidRPr="002E157C" w:rsidRDefault="00A03259" w:rsidP="003E6C89">
      <w:pPr>
        <w:pStyle w:val="Nadpis1"/>
        <w:keepNext w:val="0"/>
        <w:widowControl w:val="0"/>
        <w:suppressAutoHyphens/>
        <w:spacing w:before="120"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2C440A">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 xml:space="preserve">nebyl v zemi svého sídla v posledních 5 letech pravomocně odsouzen pro trestný čin uvedený v příloze č. 3 k ZZVZ nebo obdobný </w:t>
      </w:r>
      <w:r w:rsidRPr="00BA5CAF">
        <w:rPr>
          <w:rFonts w:ascii="Verdana" w:hAnsi="Verdana" w:cs="Arial"/>
          <w:bCs/>
          <w:sz w:val="18"/>
          <w:szCs w:val="18"/>
        </w:rPr>
        <w:lastRenderedPageBreak/>
        <w:t>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2BD8FC45"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w:t>
      </w:r>
      <w:proofErr w:type="gramStart"/>
      <w:r w:rsidRPr="00DF30A2">
        <w:rPr>
          <w:rFonts w:ascii="Verdana" w:hAnsi="Verdana" w:cs="Arial"/>
          <w:sz w:val="18"/>
          <w:szCs w:val="18"/>
        </w:rPr>
        <w:t xml:space="preserve">   (</w:t>
      </w:r>
      <w:proofErr w:type="gramEnd"/>
      <w:r w:rsidRPr="00DF30A2">
        <w:rPr>
          <w:rFonts w:ascii="Verdana" w:hAnsi="Verdana" w:cs="Arial"/>
          <w:sz w:val="18"/>
          <w:szCs w:val="18"/>
        </w:rPr>
        <w:t>elektronicky, např. MS Teams, Google meet, atp.), pokud nebude nutné, aby byly spojeny s místním šetřením.</w:t>
      </w:r>
    </w:p>
    <w:p w14:paraId="50313D08" w14:textId="5241CF40"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21E1162B" w:rsidR="002E157C" w:rsidRDefault="002E157C" w:rsidP="002C440A">
      <w:pPr>
        <w:spacing w:before="120"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A866485" w14:textId="77777777" w:rsidR="002C440A" w:rsidRPr="00DF30A2" w:rsidRDefault="002C440A" w:rsidP="003E6C89">
      <w:pPr>
        <w:spacing w:before="120" w:after="120" w:line="280" w:lineRule="exact"/>
        <w:ind w:left="1276" w:hanging="709"/>
        <w:jc w:val="both"/>
        <w:rPr>
          <w:rFonts w:ascii="Verdana" w:hAnsi="Verdana" w:cs="Arial"/>
          <w:sz w:val="18"/>
          <w:szCs w:val="18"/>
        </w:rPr>
      </w:pPr>
    </w:p>
    <w:p w14:paraId="1442F66B" w14:textId="77777777" w:rsidR="003F656B" w:rsidRPr="002E157C" w:rsidRDefault="007823B4" w:rsidP="003E6C89">
      <w:pPr>
        <w:pStyle w:val="Nadpis1"/>
        <w:keepNext w:val="0"/>
        <w:widowControl w:val="0"/>
        <w:tabs>
          <w:tab w:val="left" w:pos="540"/>
        </w:tabs>
        <w:suppressAutoHyphens/>
        <w:spacing w:before="12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E6C89">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lastRenderedPageBreak/>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zpracování o</w:t>
      </w:r>
      <w:r w:rsidRPr="002E157C">
        <w:rPr>
          <w:rFonts w:ascii="Verdana" w:hAnsi="Verdana" w:cs="Arial"/>
          <w:sz w:val="18"/>
          <w:szCs w:val="18"/>
        </w:rPr>
        <w:t>sobních údajů vyplývajících z této smlouvy, a to do 3 měsíců od jejího ukončení;</w:t>
      </w:r>
    </w:p>
    <w:p w14:paraId="3D86550C" w14:textId="0E1A57B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00461EBB" w:rsidRPr="002E157C">
        <w:rPr>
          <w:rFonts w:ascii="Verdana" w:hAnsi="Verdana" w:cs="Arial"/>
          <w:sz w:val="18"/>
          <w:szCs w:val="18"/>
        </w:rPr>
        <w:t>výj</w:t>
      </w:r>
      <w:r w:rsidR="00461EBB">
        <w:rPr>
          <w:rFonts w:ascii="Verdana" w:hAnsi="Verdana" w:cs="Arial"/>
          <w:sz w:val="18"/>
          <w:szCs w:val="18"/>
        </w:rPr>
        <w:t>i</w:t>
      </w:r>
      <w:r w:rsidR="00461EBB" w:rsidRPr="002E157C">
        <w:rPr>
          <w:rFonts w:ascii="Verdana" w:hAnsi="Verdana" w:cs="Arial"/>
          <w:sz w:val="18"/>
          <w:szCs w:val="18"/>
        </w:rPr>
        <w:t>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Default="00483D1D" w:rsidP="002C440A">
      <w:pPr>
        <w:spacing w:before="120" w:after="12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271F823A" w14:textId="77777777" w:rsidR="002C440A" w:rsidRPr="002E157C" w:rsidRDefault="002C440A" w:rsidP="003E6C89">
      <w:pPr>
        <w:spacing w:before="120" w:after="120" w:line="280" w:lineRule="exact"/>
        <w:ind w:left="705" w:hanging="705"/>
        <w:jc w:val="both"/>
        <w:rPr>
          <w:rFonts w:ascii="Verdana" w:hAnsi="Verdana" w:cs="Arial"/>
          <w:sz w:val="18"/>
          <w:szCs w:val="18"/>
        </w:rPr>
      </w:pPr>
    </w:p>
    <w:p w14:paraId="00E5D0FB" w14:textId="77777777" w:rsidR="00B36ED0" w:rsidRPr="002E157C" w:rsidRDefault="00387B62" w:rsidP="003E6C89">
      <w:pPr>
        <w:pStyle w:val="Nadpis1"/>
        <w:suppressAutoHyphens/>
        <w:spacing w:before="120"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3E6C89">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lastRenderedPageBreak/>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Default="00B36ED0" w:rsidP="002C440A">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občanského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 2382 občanského zákoníku.</w:t>
      </w:r>
    </w:p>
    <w:p w14:paraId="36E178B0" w14:textId="77777777" w:rsidR="002C440A" w:rsidRPr="002E157C" w:rsidRDefault="002C440A" w:rsidP="003E6C89">
      <w:pPr>
        <w:spacing w:before="120" w:after="120" w:line="280" w:lineRule="exact"/>
        <w:ind w:left="567" w:hanging="567"/>
        <w:jc w:val="both"/>
        <w:rPr>
          <w:rFonts w:ascii="Verdana" w:hAnsi="Verdana" w:cs="Arial"/>
          <w:bCs/>
          <w:sz w:val="18"/>
          <w:szCs w:val="18"/>
        </w:rPr>
      </w:pPr>
    </w:p>
    <w:p w14:paraId="2B5E97A3" w14:textId="77777777" w:rsidR="00834BAF" w:rsidRPr="002E157C" w:rsidRDefault="00C81018" w:rsidP="003E6C89">
      <w:pPr>
        <w:pStyle w:val="Nadpis1"/>
        <w:keepNext w:val="0"/>
        <w:widowControl w:val="0"/>
        <w:suppressAutoHyphens/>
        <w:spacing w:before="120"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3E6C89">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C440A">
      <w:pPr>
        <w:pStyle w:val="Odstavecseseznamem"/>
        <w:numPr>
          <w:ilvl w:val="0"/>
          <w:numId w:val="7"/>
        </w:numPr>
        <w:spacing w:after="120" w:line="280" w:lineRule="exact"/>
        <w:ind w:left="1276"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C440A">
      <w:pPr>
        <w:pStyle w:val="Odstavecseseznamem"/>
        <w:numPr>
          <w:ilvl w:val="0"/>
          <w:numId w:val="7"/>
        </w:numPr>
        <w:spacing w:after="120" w:line="280" w:lineRule="exact"/>
        <w:ind w:left="1276"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C440A">
      <w:pPr>
        <w:pStyle w:val="Odstavecseseznamem"/>
        <w:numPr>
          <w:ilvl w:val="0"/>
          <w:numId w:val="7"/>
        </w:numPr>
        <w:spacing w:after="120" w:line="280" w:lineRule="exact"/>
        <w:ind w:left="1276"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C440A">
      <w:pPr>
        <w:pStyle w:val="Odstavecseseznamem"/>
        <w:numPr>
          <w:ilvl w:val="0"/>
          <w:numId w:val="7"/>
        </w:numPr>
        <w:spacing w:after="120" w:line="280" w:lineRule="exact"/>
        <w:ind w:left="1276"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C440A">
      <w:pPr>
        <w:pStyle w:val="Odstavecseseznamem"/>
        <w:numPr>
          <w:ilvl w:val="0"/>
          <w:numId w:val="7"/>
        </w:numPr>
        <w:spacing w:after="120" w:line="280" w:lineRule="exact"/>
        <w:ind w:left="1276"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C440A">
      <w:pPr>
        <w:pStyle w:val="Odstavecseseznamem"/>
        <w:numPr>
          <w:ilvl w:val="0"/>
          <w:numId w:val="7"/>
        </w:numPr>
        <w:spacing w:after="120" w:line="280" w:lineRule="exact"/>
        <w:ind w:left="1276" w:hanging="142"/>
        <w:jc w:val="both"/>
        <w:rPr>
          <w:rFonts w:ascii="Verdana" w:hAnsi="Verdana" w:cs="Arial"/>
          <w:bCs/>
          <w:sz w:val="18"/>
          <w:szCs w:val="18"/>
        </w:rPr>
      </w:pPr>
      <w:r w:rsidRPr="002E157C">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235707B6" w:rsidR="00F1442D" w:rsidRPr="002E157C" w:rsidRDefault="002C440A"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13.1.11 Zhotovitel</w:t>
      </w:r>
      <w:r w:rsidR="00F1442D"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00F1442D"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Default="005A3EE2" w:rsidP="002C440A">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2F240FEB" w14:textId="77777777" w:rsidR="002C440A" w:rsidRPr="002E157C" w:rsidRDefault="002C440A" w:rsidP="003E6C89">
      <w:pPr>
        <w:spacing w:before="120" w:after="120" w:line="280" w:lineRule="exact"/>
        <w:ind w:left="567" w:hanging="567"/>
        <w:jc w:val="both"/>
        <w:rPr>
          <w:rFonts w:ascii="Verdana" w:hAnsi="Verdana" w:cs="Arial"/>
          <w:bCs/>
          <w:sz w:val="18"/>
          <w:szCs w:val="18"/>
        </w:rPr>
      </w:pPr>
    </w:p>
    <w:p w14:paraId="4AA82A34" w14:textId="77777777" w:rsidR="00C12D0D" w:rsidRPr="002E157C" w:rsidRDefault="00C12D0D" w:rsidP="003E6C89">
      <w:pPr>
        <w:pStyle w:val="Nadpis1"/>
        <w:keepNext w:val="0"/>
        <w:widowControl w:val="0"/>
        <w:tabs>
          <w:tab w:val="left" w:pos="540"/>
        </w:tabs>
        <w:suppressAutoHyphens/>
        <w:spacing w:before="120"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3E6C89">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 xml:space="preserve">finančních </w:t>
      </w:r>
      <w:r w:rsidR="00C12D0D" w:rsidRPr="002E157C">
        <w:rPr>
          <w:rFonts w:ascii="Verdana" w:hAnsi="Verdana" w:cs="Arial"/>
          <w:bCs/>
          <w:sz w:val="18"/>
          <w:szCs w:val="18"/>
        </w:rPr>
        <w:lastRenderedPageBreak/>
        <w:t>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Default="005E1C08" w:rsidP="002C440A">
      <w:pPr>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1852EEA3" w14:textId="77777777" w:rsidR="002C440A" w:rsidRPr="002E157C" w:rsidRDefault="002C440A" w:rsidP="003E6C89">
      <w:pPr>
        <w:spacing w:before="120" w:after="120" w:line="280" w:lineRule="exact"/>
        <w:ind w:left="567" w:hanging="567"/>
        <w:jc w:val="both"/>
        <w:rPr>
          <w:rFonts w:ascii="Verdana" w:hAnsi="Verdana" w:cs="Arial"/>
          <w:bCs/>
          <w:sz w:val="18"/>
          <w:szCs w:val="18"/>
        </w:rPr>
      </w:pPr>
    </w:p>
    <w:p w14:paraId="7B93D132" w14:textId="77777777" w:rsidR="003F656B" w:rsidRPr="002E157C" w:rsidRDefault="00F047B1" w:rsidP="003E6C89">
      <w:pPr>
        <w:pStyle w:val="Nadpis1"/>
        <w:keepNext w:val="0"/>
        <w:widowControl w:val="0"/>
        <w:tabs>
          <w:tab w:val="left" w:pos="540"/>
        </w:tabs>
        <w:suppressAutoHyphens/>
        <w:spacing w:before="12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3E6C89">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20DAB88C" w14:textId="5CCF8DCF" w:rsidR="002C440A" w:rsidRDefault="0027677C" w:rsidP="003E6C89">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3E6C89">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3E6C89">
      <w:pPr>
        <w:pStyle w:val="Nadpis1"/>
        <w:keepNext w:val="0"/>
        <w:widowControl w:val="0"/>
        <w:tabs>
          <w:tab w:val="left" w:pos="540"/>
        </w:tabs>
        <w:suppressAutoHyphens/>
        <w:spacing w:before="12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1A0CA01D" w:rsidR="003F656B" w:rsidRPr="002E157C" w:rsidRDefault="00F62F81" w:rsidP="003E6C89">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5A1F91" w:rsidRDefault="005B5064" w:rsidP="003E6C89">
      <w:pPr>
        <w:suppressAutoHyphens/>
        <w:spacing w:before="120" w:after="120" w:line="280" w:lineRule="exact"/>
        <w:ind w:left="709"/>
        <w:jc w:val="both"/>
        <w:rPr>
          <w:rFonts w:ascii="Verdana" w:hAnsi="Verdana" w:cs="Arial"/>
          <w:b/>
          <w:bCs/>
          <w:sz w:val="18"/>
          <w:szCs w:val="18"/>
        </w:rPr>
      </w:pPr>
      <w:r w:rsidRPr="005A1F91">
        <w:rPr>
          <w:rFonts w:ascii="Verdana" w:hAnsi="Verdana" w:cs="Arial"/>
          <w:b/>
          <w:bCs/>
          <w:sz w:val="18"/>
          <w:szCs w:val="18"/>
        </w:rPr>
        <w:t>P</w:t>
      </w:r>
      <w:r w:rsidR="00D00187" w:rsidRPr="005A1F91">
        <w:rPr>
          <w:rFonts w:ascii="Verdana" w:hAnsi="Verdana" w:cs="Arial"/>
          <w:b/>
          <w:bCs/>
          <w:sz w:val="18"/>
          <w:szCs w:val="18"/>
        </w:rPr>
        <w:t>říloha č. 1 – Seznam odborného personálu zhotovitele podílející se na plnění zakázky</w:t>
      </w:r>
    </w:p>
    <w:p w14:paraId="76C1582F" w14:textId="6C8138AB" w:rsidR="00D00187" w:rsidRPr="005A1F91" w:rsidRDefault="005B5064" w:rsidP="003E6C89">
      <w:pPr>
        <w:suppressAutoHyphens/>
        <w:spacing w:before="120" w:after="120" w:line="280" w:lineRule="exact"/>
        <w:ind w:left="709"/>
        <w:jc w:val="both"/>
        <w:rPr>
          <w:rFonts w:ascii="Verdana" w:hAnsi="Verdana" w:cs="Arial"/>
          <w:b/>
          <w:bCs/>
          <w:sz w:val="18"/>
          <w:szCs w:val="18"/>
        </w:rPr>
      </w:pPr>
      <w:r w:rsidRPr="005A1F91">
        <w:rPr>
          <w:rFonts w:ascii="Verdana" w:hAnsi="Verdana" w:cs="Arial"/>
          <w:b/>
          <w:bCs/>
          <w:sz w:val="18"/>
          <w:szCs w:val="18"/>
        </w:rPr>
        <w:t>P</w:t>
      </w:r>
      <w:r w:rsidR="00D00187" w:rsidRPr="005A1F91">
        <w:rPr>
          <w:rFonts w:ascii="Verdana" w:hAnsi="Verdana" w:cs="Arial"/>
          <w:b/>
          <w:bCs/>
          <w:sz w:val="18"/>
          <w:szCs w:val="18"/>
        </w:rPr>
        <w:t>říloha č. 2 - Rozpis nabídkové ceny</w:t>
      </w:r>
    </w:p>
    <w:p w14:paraId="1C2D7537" w14:textId="51FDE8DC" w:rsidR="00E012DE" w:rsidRPr="005A1F91" w:rsidRDefault="00D00187" w:rsidP="003E6C89">
      <w:pPr>
        <w:suppressAutoHyphens/>
        <w:spacing w:before="120" w:after="120" w:line="280" w:lineRule="exact"/>
        <w:ind w:left="709" w:hanging="539"/>
        <w:jc w:val="both"/>
        <w:rPr>
          <w:rFonts w:ascii="Verdana" w:hAnsi="Verdana" w:cs="Arial"/>
          <w:b/>
          <w:bCs/>
          <w:sz w:val="18"/>
          <w:szCs w:val="18"/>
        </w:rPr>
      </w:pPr>
      <w:r w:rsidRPr="005A1F91">
        <w:rPr>
          <w:rFonts w:ascii="Verdana" w:hAnsi="Verdana" w:cs="Arial"/>
          <w:b/>
          <w:bCs/>
          <w:sz w:val="18"/>
          <w:szCs w:val="18"/>
        </w:rPr>
        <w:tab/>
      </w:r>
      <w:r w:rsidR="005B5064" w:rsidRPr="005A1F91">
        <w:rPr>
          <w:rFonts w:ascii="Verdana" w:hAnsi="Verdana" w:cs="Arial"/>
          <w:b/>
          <w:bCs/>
          <w:sz w:val="18"/>
          <w:szCs w:val="18"/>
        </w:rPr>
        <w:t>P</w:t>
      </w:r>
      <w:r w:rsidRPr="005A1F91">
        <w:rPr>
          <w:rFonts w:ascii="Verdana" w:hAnsi="Verdana" w:cs="Arial"/>
          <w:b/>
          <w:bCs/>
          <w:sz w:val="18"/>
          <w:szCs w:val="18"/>
        </w:rPr>
        <w:t xml:space="preserve">říloha č. 3 – Mezinárodní sankce </w:t>
      </w:r>
      <w:r w:rsidR="002F07D0" w:rsidRPr="005A1F91">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4B6CDAA9" w14:textId="77777777" w:rsidR="00692BB8" w:rsidRDefault="00692BB8" w:rsidP="00BD7D29">
            <w:pPr>
              <w:ind w:left="604"/>
              <w:rPr>
                <w:sz w:val="18"/>
                <w:szCs w:val="18"/>
              </w:rPr>
            </w:pPr>
          </w:p>
          <w:p w14:paraId="778DD2F7" w14:textId="77777777" w:rsidR="00461EBB" w:rsidRDefault="00461EBB" w:rsidP="00BD7D29">
            <w:pPr>
              <w:ind w:left="604"/>
              <w:rPr>
                <w:sz w:val="18"/>
                <w:szCs w:val="18"/>
              </w:rPr>
            </w:pPr>
          </w:p>
          <w:p w14:paraId="422C3D1A" w14:textId="77777777" w:rsidR="00461EBB" w:rsidRDefault="00461EBB" w:rsidP="00BD7D29">
            <w:pPr>
              <w:ind w:left="604"/>
              <w:rPr>
                <w:sz w:val="18"/>
                <w:szCs w:val="18"/>
              </w:rPr>
            </w:pPr>
          </w:p>
          <w:p w14:paraId="66C90FCB" w14:textId="77777777" w:rsidR="00461EBB" w:rsidRDefault="00461EBB" w:rsidP="00BD7D29">
            <w:pPr>
              <w:ind w:left="604"/>
              <w:rPr>
                <w:sz w:val="18"/>
                <w:szCs w:val="18"/>
              </w:rPr>
            </w:pPr>
          </w:p>
          <w:p w14:paraId="2D29DD4E" w14:textId="77777777" w:rsidR="00461EBB" w:rsidRDefault="00461EBB"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6C9A4443" w:rsidR="002C440A" w:rsidRDefault="002C440A">
      <w:pPr>
        <w:rPr>
          <w:rFonts w:ascii="Verdana" w:hAnsi="Verdana" w:cs="Arial"/>
          <w:b/>
          <w:bCs/>
          <w:sz w:val="18"/>
          <w:szCs w:val="18"/>
        </w:rPr>
      </w:pPr>
      <w:r>
        <w:rPr>
          <w:rFonts w:ascii="Verdana" w:hAnsi="Verdana" w:cs="Arial"/>
          <w:b/>
          <w:bCs/>
          <w:sz w:val="18"/>
          <w:szCs w:val="18"/>
        </w:rPr>
        <w:br w:type="page"/>
      </w: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4EDEEA6E" w14:textId="591B95EC" w:rsidR="002C440A" w:rsidRDefault="002C440A">
      <w:pPr>
        <w:rPr>
          <w:rFonts w:ascii="Verdana" w:hAnsi="Verdana"/>
          <w:b/>
          <w:sz w:val="20"/>
          <w:szCs w:val="19"/>
        </w:rPr>
      </w:pPr>
      <w:r>
        <w:rPr>
          <w:rFonts w:ascii="Verdana" w:hAnsi="Verdana"/>
          <w:b/>
          <w:sz w:val="20"/>
          <w:szCs w:val="19"/>
        </w:rPr>
        <w:br w:type="page"/>
      </w:r>
    </w:p>
    <w:p w14:paraId="12535462" w14:textId="77777777" w:rsidR="002C440A" w:rsidRPr="002E157C" w:rsidRDefault="002C440A" w:rsidP="003F4C79">
      <w:pPr>
        <w:tabs>
          <w:tab w:val="left" w:pos="567"/>
        </w:tabs>
        <w:suppressAutoHyphens/>
        <w:spacing w:line="280" w:lineRule="exact"/>
        <w:ind w:left="567"/>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1805DB">
        <w:rPr>
          <w:rFonts w:ascii="Verdana" w:hAnsi="Verdana" w:cs="Arial"/>
          <w:b/>
          <w:bCs/>
          <w:sz w:val="18"/>
          <w:szCs w:val="18"/>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47917FC1" w:rsidR="002C440A" w:rsidRDefault="002C440A" w:rsidP="00690284">
      <w:pPr>
        <w:tabs>
          <w:tab w:val="left" w:pos="567"/>
        </w:tabs>
        <w:suppressAutoHyphens/>
        <w:spacing w:line="280" w:lineRule="exact"/>
        <w:ind w:left="567"/>
        <w:jc w:val="both"/>
        <w:rPr>
          <w:rFonts w:ascii="Verdana" w:hAnsi="Verdana"/>
          <w:b/>
          <w:sz w:val="20"/>
          <w:szCs w:val="19"/>
        </w:rPr>
      </w:pPr>
    </w:p>
    <w:p w14:paraId="33DEF94A" w14:textId="77777777" w:rsidR="002C440A" w:rsidRDefault="002C440A">
      <w:pPr>
        <w:rPr>
          <w:rFonts w:ascii="Verdana" w:hAnsi="Verdana"/>
          <w:b/>
          <w:sz w:val="20"/>
          <w:szCs w:val="19"/>
        </w:rPr>
      </w:pPr>
      <w:r>
        <w:rPr>
          <w:rFonts w:ascii="Verdana" w:hAnsi="Verdana"/>
          <w:b/>
          <w:sz w:val="20"/>
          <w:szCs w:val="19"/>
        </w:rPr>
        <w:br w:type="page"/>
      </w: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lastRenderedPageBreak/>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 xml:space="preserve">není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F07D0">
        <w:rPr>
          <w:rFonts w:ascii="Verdana" w:hAnsi="Verdana" w:cs="Arial"/>
          <w:bCs/>
          <w:sz w:val="19"/>
          <w:szCs w:val="19"/>
        </w:rPr>
        <w:t>ust</w:t>
      </w:r>
      <w:proofErr w:type="spellEnd"/>
      <w:r w:rsidRPr="002F07D0">
        <w:rPr>
          <w:rFonts w:ascii="Verdana" w:hAnsi="Verdana" w:cs="Arial"/>
          <w:bCs/>
          <w:sz w:val="19"/>
          <w:szCs w:val="19"/>
        </w:rPr>
        <w: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w:t>
      </w:r>
      <w:r>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7E04B6E8" w14:textId="77777777" w:rsidR="003F4C79" w:rsidRPr="00784660" w:rsidRDefault="003F4C79" w:rsidP="003E6C89">
      <w:pPr>
        <w:tabs>
          <w:tab w:val="left" w:pos="567"/>
        </w:tabs>
        <w:suppressAutoHyphens/>
        <w:spacing w:line="280" w:lineRule="exact"/>
        <w:jc w:val="both"/>
        <w:rPr>
          <w:rFonts w:ascii="Verdana" w:hAnsi="Verdana" w:cs="Arial"/>
          <w:sz w:val="20"/>
          <w:szCs w:val="19"/>
        </w:rPr>
      </w:pPr>
    </w:p>
    <w:sectPr w:rsidR="003F4C79" w:rsidRPr="00784660" w:rsidSect="0026305A">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E71F8" w14:textId="77777777" w:rsidR="002A38FE" w:rsidRDefault="002A38FE">
      <w:r>
        <w:separator/>
      </w:r>
    </w:p>
  </w:endnote>
  <w:endnote w:type="continuationSeparator" w:id="0">
    <w:p w14:paraId="4B935375" w14:textId="77777777" w:rsidR="002A38FE" w:rsidRDefault="002A3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401E5B6B"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3E6C89">
            <w:rPr>
              <w:rStyle w:val="slostrnky"/>
              <w:noProof/>
              <w:sz w:val="16"/>
            </w:rPr>
            <w:t>23</w:t>
          </w:r>
          <w:r w:rsidRPr="002E157C">
            <w:rPr>
              <w:rStyle w:val="slostrnky"/>
              <w:sz w:val="16"/>
            </w:rPr>
            <w:fldChar w:fldCharType="end"/>
          </w:r>
        </w:p>
      </w:tc>
      <w:tc>
        <w:tcPr>
          <w:tcW w:w="0" w:type="auto"/>
          <w:vAlign w:val="bottom"/>
        </w:tcPr>
        <w:p w14:paraId="0F8F3302" w14:textId="0CB1033F" w:rsidR="00B755E5" w:rsidRPr="002E157C" w:rsidRDefault="00B755E5" w:rsidP="00936A82">
          <w:pPr>
            <w:pStyle w:val="Zpatvlevo"/>
          </w:pPr>
          <w:r w:rsidRPr="002E157C">
            <w:t>„</w:t>
          </w:r>
          <w:r w:rsidR="00902A52">
            <w:t>Zkapacitnění tratě v úseku Turnov – Železný Brod</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170C2447" w:rsidR="00B755E5" w:rsidRPr="008E1902" w:rsidRDefault="005A1F91" w:rsidP="008E1902">
    <w:pPr>
      <w:pStyle w:val="Zpat"/>
      <w:rPr>
        <w:rFonts w:ascii="Verdana" w:hAnsi="Verdana"/>
        <w:sz w:val="12"/>
        <w:szCs w:val="12"/>
      </w:rPr>
    </w:pPr>
    <w:r w:rsidRPr="004C7962">
      <w:rPr>
        <w:noProof/>
      </w:rPr>
      <w:drawing>
        <wp:inline distT="0" distB="0" distL="0" distR="0" wp14:anchorId="47D8717D" wp14:editId="55869D01">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3F5472" w14:textId="77777777" w:rsidR="002A38FE" w:rsidRDefault="002A38FE">
      <w:r>
        <w:separator/>
      </w:r>
    </w:p>
  </w:footnote>
  <w:footnote w:type="continuationSeparator" w:id="0">
    <w:p w14:paraId="45872051" w14:textId="77777777" w:rsidR="002A38FE" w:rsidRDefault="002A3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991DC8"/>
    <w:multiLevelType w:val="hybridMultilevel"/>
    <w:tmpl w:val="652CE4CE"/>
    <w:lvl w:ilvl="0" w:tplc="FFFFFFFF">
      <w:start w:val="1"/>
      <w:numFmt w:val="bullet"/>
      <w:lvlText w:val="•"/>
      <w:lvlJc w:val="left"/>
    </w:lvl>
    <w:lvl w:ilvl="1" w:tplc="040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04CC3EB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1598" w:hanging="180"/>
      </w:pPr>
    </w:lvl>
    <w:lvl w:ilvl="1" w:tplc="04050019">
      <w:start w:val="1"/>
      <w:numFmt w:val="lowerLetter"/>
      <w:lvlText w:val="%2."/>
      <w:lvlJc w:val="left"/>
      <w:pPr>
        <w:ind w:left="2318" w:hanging="360"/>
      </w:pPr>
    </w:lvl>
    <w:lvl w:ilvl="2" w:tplc="0405001B">
      <w:start w:val="1"/>
      <w:numFmt w:val="lowerRoman"/>
      <w:lvlText w:val="%3."/>
      <w:lvlJc w:val="right"/>
      <w:pPr>
        <w:ind w:left="3038" w:hanging="180"/>
      </w:pPr>
    </w:lvl>
    <w:lvl w:ilvl="3" w:tplc="0405000F" w:tentative="1">
      <w:start w:val="1"/>
      <w:numFmt w:val="decimal"/>
      <w:lvlText w:val="%4."/>
      <w:lvlJc w:val="left"/>
      <w:pPr>
        <w:ind w:left="3758" w:hanging="360"/>
      </w:pPr>
    </w:lvl>
    <w:lvl w:ilvl="4" w:tplc="04050019" w:tentative="1">
      <w:start w:val="1"/>
      <w:numFmt w:val="lowerLetter"/>
      <w:lvlText w:val="%5."/>
      <w:lvlJc w:val="left"/>
      <w:pPr>
        <w:ind w:left="4478" w:hanging="360"/>
      </w:pPr>
    </w:lvl>
    <w:lvl w:ilvl="5" w:tplc="0405001B" w:tentative="1">
      <w:start w:val="1"/>
      <w:numFmt w:val="lowerRoman"/>
      <w:lvlText w:val="%6."/>
      <w:lvlJc w:val="right"/>
      <w:pPr>
        <w:ind w:left="5198" w:hanging="180"/>
      </w:pPr>
    </w:lvl>
    <w:lvl w:ilvl="6" w:tplc="0405000F" w:tentative="1">
      <w:start w:val="1"/>
      <w:numFmt w:val="decimal"/>
      <w:lvlText w:val="%7."/>
      <w:lvlJc w:val="left"/>
      <w:pPr>
        <w:ind w:left="5918" w:hanging="360"/>
      </w:pPr>
    </w:lvl>
    <w:lvl w:ilvl="7" w:tplc="04050019" w:tentative="1">
      <w:start w:val="1"/>
      <w:numFmt w:val="lowerLetter"/>
      <w:lvlText w:val="%8."/>
      <w:lvlJc w:val="left"/>
      <w:pPr>
        <w:ind w:left="6638" w:hanging="360"/>
      </w:pPr>
    </w:lvl>
    <w:lvl w:ilvl="8" w:tplc="0405001B" w:tentative="1">
      <w:start w:val="1"/>
      <w:numFmt w:val="lowerRoman"/>
      <w:lvlText w:val="%9."/>
      <w:lvlJc w:val="right"/>
      <w:pPr>
        <w:ind w:left="7358" w:hanging="180"/>
      </w:pPr>
    </w:lvl>
  </w:abstractNum>
  <w:abstractNum w:abstractNumId="4" w15:restartNumberingAfterBreak="0">
    <w:nsid w:val="2F2722DD"/>
    <w:multiLevelType w:val="hybridMultilevel"/>
    <w:tmpl w:val="876A80A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38" w:hanging="360"/>
      </w:pPr>
      <w:rPr>
        <w:rFonts w:ascii="Symbol" w:hAnsi="Symbol" w:hint="default"/>
      </w:rPr>
    </w:lvl>
    <w:lvl w:ilvl="1" w:tplc="04050003" w:tentative="1">
      <w:start w:val="1"/>
      <w:numFmt w:val="bullet"/>
      <w:lvlText w:val="o"/>
      <w:lvlJc w:val="left"/>
      <w:pPr>
        <w:ind w:left="1658" w:hanging="360"/>
      </w:pPr>
      <w:rPr>
        <w:rFonts w:ascii="Courier New" w:hAnsi="Courier New" w:cs="Courier New" w:hint="default"/>
      </w:rPr>
    </w:lvl>
    <w:lvl w:ilvl="2" w:tplc="04050005" w:tentative="1">
      <w:start w:val="1"/>
      <w:numFmt w:val="bullet"/>
      <w:lvlText w:val=""/>
      <w:lvlJc w:val="left"/>
      <w:pPr>
        <w:ind w:left="2378" w:hanging="360"/>
      </w:pPr>
      <w:rPr>
        <w:rFonts w:ascii="Wingdings" w:hAnsi="Wingdings" w:hint="default"/>
      </w:rPr>
    </w:lvl>
    <w:lvl w:ilvl="3" w:tplc="04050001" w:tentative="1">
      <w:start w:val="1"/>
      <w:numFmt w:val="bullet"/>
      <w:lvlText w:val=""/>
      <w:lvlJc w:val="left"/>
      <w:pPr>
        <w:ind w:left="3098" w:hanging="360"/>
      </w:pPr>
      <w:rPr>
        <w:rFonts w:ascii="Symbol" w:hAnsi="Symbol" w:hint="default"/>
      </w:rPr>
    </w:lvl>
    <w:lvl w:ilvl="4" w:tplc="04050003" w:tentative="1">
      <w:start w:val="1"/>
      <w:numFmt w:val="bullet"/>
      <w:lvlText w:val="o"/>
      <w:lvlJc w:val="left"/>
      <w:pPr>
        <w:ind w:left="3818" w:hanging="360"/>
      </w:pPr>
      <w:rPr>
        <w:rFonts w:ascii="Courier New" w:hAnsi="Courier New" w:cs="Courier New" w:hint="default"/>
      </w:rPr>
    </w:lvl>
    <w:lvl w:ilvl="5" w:tplc="04050005" w:tentative="1">
      <w:start w:val="1"/>
      <w:numFmt w:val="bullet"/>
      <w:lvlText w:val=""/>
      <w:lvlJc w:val="left"/>
      <w:pPr>
        <w:ind w:left="4538" w:hanging="360"/>
      </w:pPr>
      <w:rPr>
        <w:rFonts w:ascii="Wingdings" w:hAnsi="Wingdings" w:hint="default"/>
      </w:rPr>
    </w:lvl>
    <w:lvl w:ilvl="6" w:tplc="04050001" w:tentative="1">
      <w:start w:val="1"/>
      <w:numFmt w:val="bullet"/>
      <w:lvlText w:val=""/>
      <w:lvlJc w:val="left"/>
      <w:pPr>
        <w:ind w:left="5258" w:hanging="360"/>
      </w:pPr>
      <w:rPr>
        <w:rFonts w:ascii="Symbol" w:hAnsi="Symbol" w:hint="default"/>
      </w:rPr>
    </w:lvl>
    <w:lvl w:ilvl="7" w:tplc="04050003" w:tentative="1">
      <w:start w:val="1"/>
      <w:numFmt w:val="bullet"/>
      <w:lvlText w:val="o"/>
      <w:lvlJc w:val="left"/>
      <w:pPr>
        <w:ind w:left="5978" w:hanging="360"/>
      </w:pPr>
      <w:rPr>
        <w:rFonts w:ascii="Courier New" w:hAnsi="Courier New" w:cs="Courier New" w:hint="default"/>
      </w:rPr>
    </w:lvl>
    <w:lvl w:ilvl="8" w:tplc="04050005" w:tentative="1">
      <w:start w:val="1"/>
      <w:numFmt w:val="bullet"/>
      <w:lvlText w:val=""/>
      <w:lvlJc w:val="left"/>
      <w:pPr>
        <w:ind w:left="669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17C0C42"/>
    <w:multiLevelType w:val="hybridMultilevel"/>
    <w:tmpl w:val="F33CCF0A"/>
    <w:lvl w:ilvl="0" w:tplc="04050003">
      <w:start w:val="1"/>
      <w:numFmt w:val="bullet"/>
      <w:lvlText w:val="o"/>
      <w:lvlJc w:val="left"/>
      <w:pPr>
        <w:ind w:left="1004" w:hanging="360"/>
      </w:pPr>
      <w:rPr>
        <w:rFonts w:ascii="Courier New" w:hAnsi="Courier New" w:cs="Courier New"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10"/>
  </w:num>
  <w:num w:numId="2" w16cid:durableId="1004551940">
    <w:abstractNumId w:val="9"/>
  </w:num>
  <w:num w:numId="3" w16cid:durableId="1077630905">
    <w:abstractNumId w:val="8"/>
  </w:num>
  <w:num w:numId="4" w16cid:durableId="1898737050">
    <w:abstractNumId w:val="1"/>
  </w:num>
  <w:num w:numId="5" w16cid:durableId="917712663">
    <w:abstractNumId w:val="3"/>
  </w:num>
  <w:num w:numId="6" w16cid:durableId="1228760440">
    <w:abstractNumId w:val="13"/>
  </w:num>
  <w:num w:numId="7" w16cid:durableId="1131753393">
    <w:abstractNumId w:val="5"/>
  </w:num>
  <w:num w:numId="8" w16cid:durableId="1207446027">
    <w:abstractNumId w:val="6"/>
  </w:num>
  <w:num w:numId="9" w16cid:durableId="1845516179">
    <w:abstractNumId w:val="4"/>
  </w:num>
  <w:num w:numId="10" w16cid:durableId="1241911198">
    <w:abstractNumId w:val="2"/>
  </w:num>
  <w:num w:numId="11" w16cid:durableId="1183740349">
    <w:abstractNumId w:val="12"/>
  </w:num>
  <w:num w:numId="12" w16cid:durableId="1753502197">
    <w:abstractNumId w:val="7"/>
  </w:num>
  <w:num w:numId="13" w16cid:durableId="2004239592">
    <w:abstractNumId w:val="0"/>
  </w:num>
  <w:num w:numId="14" w16cid:durableId="200955162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37D27"/>
    <w:rsid w:val="00040544"/>
    <w:rsid w:val="00046F12"/>
    <w:rsid w:val="00047FB6"/>
    <w:rsid w:val="0005097B"/>
    <w:rsid w:val="00051570"/>
    <w:rsid w:val="00052AD0"/>
    <w:rsid w:val="00052E2A"/>
    <w:rsid w:val="00053771"/>
    <w:rsid w:val="00053D03"/>
    <w:rsid w:val="00056944"/>
    <w:rsid w:val="00060498"/>
    <w:rsid w:val="000604D4"/>
    <w:rsid w:val="00061A83"/>
    <w:rsid w:val="00062FD9"/>
    <w:rsid w:val="000647A1"/>
    <w:rsid w:val="00067BF3"/>
    <w:rsid w:val="000705F2"/>
    <w:rsid w:val="000737B7"/>
    <w:rsid w:val="000739F7"/>
    <w:rsid w:val="00073AF8"/>
    <w:rsid w:val="0007402F"/>
    <w:rsid w:val="00077737"/>
    <w:rsid w:val="00077A57"/>
    <w:rsid w:val="00080A07"/>
    <w:rsid w:val="00087365"/>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301"/>
    <w:rsid w:val="000E1B25"/>
    <w:rsid w:val="000E2A73"/>
    <w:rsid w:val="000E4E84"/>
    <w:rsid w:val="000E738D"/>
    <w:rsid w:val="000E794C"/>
    <w:rsid w:val="000F064F"/>
    <w:rsid w:val="000F171C"/>
    <w:rsid w:val="000F30BA"/>
    <w:rsid w:val="000F51CC"/>
    <w:rsid w:val="000F624D"/>
    <w:rsid w:val="000F69FF"/>
    <w:rsid w:val="000F6C09"/>
    <w:rsid w:val="00100AB3"/>
    <w:rsid w:val="00102804"/>
    <w:rsid w:val="00103044"/>
    <w:rsid w:val="00113332"/>
    <w:rsid w:val="001155DF"/>
    <w:rsid w:val="00122DC9"/>
    <w:rsid w:val="00130EDA"/>
    <w:rsid w:val="00131587"/>
    <w:rsid w:val="00132DB2"/>
    <w:rsid w:val="001338FE"/>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2C51"/>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A4C04"/>
    <w:rsid w:val="001B03EC"/>
    <w:rsid w:val="001B079C"/>
    <w:rsid w:val="001C1178"/>
    <w:rsid w:val="001C1C0E"/>
    <w:rsid w:val="001C1FA9"/>
    <w:rsid w:val="001C2772"/>
    <w:rsid w:val="001C34D9"/>
    <w:rsid w:val="001C6493"/>
    <w:rsid w:val="001C779A"/>
    <w:rsid w:val="001D4ED9"/>
    <w:rsid w:val="001D4F34"/>
    <w:rsid w:val="001D5D7B"/>
    <w:rsid w:val="001E07FC"/>
    <w:rsid w:val="001E1614"/>
    <w:rsid w:val="001E21AA"/>
    <w:rsid w:val="001F086B"/>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320F1"/>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5E6"/>
    <w:rsid w:val="00271B9B"/>
    <w:rsid w:val="00274FFF"/>
    <w:rsid w:val="0027573A"/>
    <w:rsid w:val="0027677C"/>
    <w:rsid w:val="002770BD"/>
    <w:rsid w:val="002778FD"/>
    <w:rsid w:val="00280688"/>
    <w:rsid w:val="0028198A"/>
    <w:rsid w:val="00281B6F"/>
    <w:rsid w:val="00282999"/>
    <w:rsid w:val="0028349F"/>
    <w:rsid w:val="00283538"/>
    <w:rsid w:val="0028358A"/>
    <w:rsid w:val="00285B3D"/>
    <w:rsid w:val="0029030E"/>
    <w:rsid w:val="00290D82"/>
    <w:rsid w:val="00291FD3"/>
    <w:rsid w:val="0029337E"/>
    <w:rsid w:val="00293597"/>
    <w:rsid w:val="00293734"/>
    <w:rsid w:val="00294D60"/>
    <w:rsid w:val="002A38FE"/>
    <w:rsid w:val="002A528B"/>
    <w:rsid w:val="002A62C6"/>
    <w:rsid w:val="002A6F13"/>
    <w:rsid w:val="002A7686"/>
    <w:rsid w:val="002B6CB3"/>
    <w:rsid w:val="002C19C8"/>
    <w:rsid w:val="002C2449"/>
    <w:rsid w:val="002C2D95"/>
    <w:rsid w:val="002C2F26"/>
    <w:rsid w:val="002C36EA"/>
    <w:rsid w:val="002C440A"/>
    <w:rsid w:val="002C440C"/>
    <w:rsid w:val="002C49A1"/>
    <w:rsid w:val="002C4E04"/>
    <w:rsid w:val="002C5542"/>
    <w:rsid w:val="002C5993"/>
    <w:rsid w:val="002D0C15"/>
    <w:rsid w:val="002D2352"/>
    <w:rsid w:val="002D2D3E"/>
    <w:rsid w:val="002D4E39"/>
    <w:rsid w:val="002D7B81"/>
    <w:rsid w:val="002E157C"/>
    <w:rsid w:val="002E1BE1"/>
    <w:rsid w:val="002E2B94"/>
    <w:rsid w:val="002E7069"/>
    <w:rsid w:val="002E76B5"/>
    <w:rsid w:val="002E7A98"/>
    <w:rsid w:val="002F07D0"/>
    <w:rsid w:val="002F144D"/>
    <w:rsid w:val="002F33DD"/>
    <w:rsid w:val="002F686B"/>
    <w:rsid w:val="00305E68"/>
    <w:rsid w:val="003065DF"/>
    <w:rsid w:val="0031014C"/>
    <w:rsid w:val="00311CEB"/>
    <w:rsid w:val="00313B4C"/>
    <w:rsid w:val="00317630"/>
    <w:rsid w:val="00320660"/>
    <w:rsid w:val="00322FED"/>
    <w:rsid w:val="00323941"/>
    <w:rsid w:val="003243E6"/>
    <w:rsid w:val="00325E23"/>
    <w:rsid w:val="00330598"/>
    <w:rsid w:val="00332EFB"/>
    <w:rsid w:val="0033438B"/>
    <w:rsid w:val="00334910"/>
    <w:rsid w:val="00336FC8"/>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B3E"/>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C2D3C"/>
    <w:rsid w:val="003D07FA"/>
    <w:rsid w:val="003D27E9"/>
    <w:rsid w:val="003D6A5C"/>
    <w:rsid w:val="003E5647"/>
    <w:rsid w:val="003E5A37"/>
    <w:rsid w:val="003E6C89"/>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4A43"/>
    <w:rsid w:val="00447614"/>
    <w:rsid w:val="00450596"/>
    <w:rsid w:val="00450F5C"/>
    <w:rsid w:val="004547EF"/>
    <w:rsid w:val="00461EBB"/>
    <w:rsid w:val="004636C7"/>
    <w:rsid w:val="00463AFD"/>
    <w:rsid w:val="004659CE"/>
    <w:rsid w:val="00466824"/>
    <w:rsid w:val="00467F84"/>
    <w:rsid w:val="004720D0"/>
    <w:rsid w:val="0047220D"/>
    <w:rsid w:val="00472BB6"/>
    <w:rsid w:val="004733BF"/>
    <w:rsid w:val="004743CE"/>
    <w:rsid w:val="00475D1B"/>
    <w:rsid w:val="00476C04"/>
    <w:rsid w:val="00480CAA"/>
    <w:rsid w:val="00482924"/>
    <w:rsid w:val="00482DF2"/>
    <w:rsid w:val="00483D1D"/>
    <w:rsid w:val="00486B8D"/>
    <w:rsid w:val="0049005E"/>
    <w:rsid w:val="00491FD8"/>
    <w:rsid w:val="0049416E"/>
    <w:rsid w:val="00494427"/>
    <w:rsid w:val="0049497E"/>
    <w:rsid w:val="00494F38"/>
    <w:rsid w:val="004972D1"/>
    <w:rsid w:val="00497C87"/>
    <w:rsid w:val="004A0192"/>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4BA1"/>
    <w:rsid w:val="004F0CA6"/>
    <w:rsid w:val="004F21AA"/>
    <w:rsid w:val="004F3CA7"/>
    <w:rsid w:val="004F59F1"/>
    <w:rsid w:val="004F6ADE"/>
    <w:rsid w:val="005004A5"/>
    <w:rsid w:val="00501C52"/>
    <w:rsid w:val="00503EB2"/>
    <w:rsid w:val="00506E87"/>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1C71"/>
    <w:rsid w:val="00532F89"/>
    <w:rsid w:val="00533244"/>
    <w:rsid w:val="005332DC"/>
    <w:rsid w:val="00533D64"/>
    <w:rsid w:val="0053637C"/>
    <w:rsid w:val="00536EA7"/>
    <w:rsid w:val="00537B89"/>
    <w:rsid w:val="0054076F"/>
    <w:rsid w:val="005421E7"/>
    <w:rsid w:val="0054282F"/>
    <w:rsid w:val="00545712"/>
    <w:rsid w:val="005457C1"/>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1F91"/>
    <w:rsid w:val="005A23E6"/>
    <w:rsid w:val="005A29B6"/>
    <w:rsid w:val="005A32E4"/>
    <w:rsid w:val="005A3EE2"/>
    <w:rsid w:val="005A4250"/>
    <w:rsid w:val="005A5E9C"/>
    <w:rsid w:val="005A6FDC"/>
    <w:rsid w:val="005B3BC8"/>
    <w:rsid w:val="005B5064"/>
    <w:rsid w:val="005C62FC"/>
    <w:rsid w:val="005D0503"/>
    <w:rsid w:val="005D3B14"/>
    <w:rsid w:val="005D4A66"/>
    <w:rsid w:val="005D4E6E"/>
    <w:rsid w:val="005E1C0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2D8"/>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284"/>
    <w:rsid w:val="00690F02"/>
    <w:rsid w:val="00690FF5"/>
    <w:rsid w:val="006923F3"/>
    <w:rsid w:val="00692BB8"/>
    <w:rsid w:val="00692F32"/>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41"/>
    <w:rsid w:val="007107A5"/>
    <w:rsid w:val="00711DDF"/>
    <w:rsid w:val="007149BF"/>
    <w:rsid w:val="00717058"/>
    <w:rsid w:val="007178F9"/>
    <w:rsid w:val="00717F0B"/>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5CA2"/>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4705"/>
    <w:rsid w:val="007D6946"/>
    <w:rsid w:val="007D74B7"/>
    <w:rsid w:val="007E09E3"/>
    <w:rsid w:val="007E112C"/>
    <w:rsid w:val="007E1B41"/>
    <w:rsid w:val="007E6B92"/>
    <w:rsid w:val="007E6CC4"/>
    <w:rsid w:val="007E752A"/>
    <w:rsid w:val="007E79EF"/>
    <w:rsid w:val="007F4654"/>
    <w:rsid w:val="008005E3"/>
    <w:rsid w:val="00801493"/>
    <w:rsid w:val="008016AE"/>
    <w:rsid w:val="008028D4"/>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478F9"/>
    <w:rsid w:val="00855CCB"/>
    <w:rsid w:val="00857863"/>
    <w:rsid w:val="00857A69"/>
    <w:rsid w:val="008604D0"/>
    <w:rsid w:val="008612F1"/>
    <w:rsid w:val="00862196"/>
    <w:rsid w:val="00862F1D"/>
    <w:rsid w:val="00863980"/>
    <w:rsid w:val="008663EB"/>
    <w:rsid w:val="00870290"/>
    <w:rsid w:val="008715F1"/>
    <w:rsid w:val="00873851"/>
    <w:rsid w:val="00886234"/>
    <w:rsid w:val="00887D4B"/>
    <w:rsid w:val="00890AC0"/>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D79BE"/>
    <w:rsid w:val="008E0326"/>
    <w:rsid w:val="008E080E"/>
    <w:rsid w:val="008E0EC6"/>
    <w:rsid w:val="008E1902"/>
    <w:rsid w:val="008E199B"/>
    <w:rsid w:val="008E4E61"/>
    <w:rsid w:val="008F0273"/>
    <w:rsid w:val="008F1382"/>
    <w:rsid w:val="008F3EB7"/>
    <w:rsid w:val="008F5EA6"/>
    <w:rsid w:val="008F5EDA"/>
    <w:rsid w:val="008F6EA9"/>
    <w:rsid w:val="008F7974"/>
    <w:rsid w:val="00902A52"/>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72D02"/>
    <w:rsid w:val="0098014F"/>
    <w:rsid w:val="0098269D"/>
    <w:rsid w:val="00983B84"/>
    <w:rsid w:val="00984F83"/>
    <w:rsid w:val="009855C6"/>
    <w:rsid w:val="00986529"/>
    <w:rsid w:val="0098714E"/>
    <w:rsid w:val="00987F1F"/>
    <w:rsid w:val="00993A73"/>
    <w:rsid w:val="00995A63"/>
    <w:rsid w:val="00996F8C"/>
    <w:rsid w:val="009A030F"/>
    <w:rsid w:val="009A040F"/>
    <w:rsid w:val="009A0EA0"/>
    <w:rsid w:val="009A194D"/>
    <w:rsid w:val="009A3EFE"/>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4996"/>
    <w:rsid w:val="009D6378"/>
    <w:rsid w:val="009E0723"/>
    <w:rsid w:val="009E2A7F"/>
    <w:rsid w:val="009E504E"/>
    <w:rsid w:val="009E5E34"/>
    <w:rsid w:val="009F1125"/>
    <w:rsid w:val="009F160B"/>
    <w:rsid w:val="00A023B6"/>
    <w:rsid w:val="00A02F98"/>
    <w:rsid w:val="00A03259"/>
    <w:rsid w:val="00A06238"/>
    <w:rsid w:val="00A06D8F"/>
    <w:rsid w:val="00A0779B"/>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AD9"/>
    <w:rsid w:val="00A47C2F"/>
    <w:rsid w:val="00A50FF1"/>
    <w:rsid w:val="00A51526"/>
    <w:rsid w:val="00A53118"/>
    <w:rsid w:val="00A55DE7"/>
    <w:rsid w:val="00A57015"/>
    <w:rsid w:val="00A603B8"/>
    <w:rsid w:val="00A62AB8"/>
    <w:rsid w:val="00A63250"/>
    <w:rsid w:val="00A63650"/>
    <w:rsid w:val="00A650D6"/>
    <w:rsid w:val="00A66B66"/>
    <w:rsid w:val="00A66F93"/>
    <w:rsid w:val="00A67804"/>
    <w:rsid w:val="00A705EF"/>
    <w:rsid w:val="00A717F8"/>
    <w:rsid w:val="00A737A0"/>
    <w:rsid w:val="00A8172C"/>
    <w:rsid w:val="00A81965"/>
    <w:rsid w:val="00A82EC8"/>
    <w:rsid w:val="00A853AA"/>
    <w:rsid w:val="00A92925"/>
    <w:rsid w:val="00A930FC"/>
    <w:rsid w:val="00A947A9"/>
    <w:rsid w:val="00AA0FA5"/>
    <w:rsid w:val="00AA1E2A"/>
    <w:rsid w:val="00AA21CC"/>
    <w:rsid w:val="00AA2DF6"/>
    <w:rsid w:val="00AA3475"/>
    <w:rsid w:val="00AA4786"/>
    <w:rsid w:val="00AA56E7"/>
    <w:rsid w:val="00AA7F33"/>
    <w:rsid w:val="00AB1869"/>
    <w:rsid w:val="00AB3828"/>
    <w:rsid w:val="00AB7470"/>
    <w:rsid w:val="00AC0762"/>
    <w:rsid w:val="00AC3363"/>
    <w:rsid w:val="00AC3560"/>
    <w:rsid w:val="00AC4CF5"/>
    <w:rsid w:val="00AC6456"/>
    <w:rsid w:val="00AC7BC7"/>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0CF1"/>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9FC"/>
    <w:rsid w:val="00B60B89"/>
    <w:rsid w:val="00B65E3E"/>
    <w:rsid w:val="00B67729"/>
    <w:rsid w:val="00B703B7"/>
    <w:rsid w:val="00B70528"/>
    <w:rsid w:val="00B71F02"/>
    <w:rsid w:val="00B73680"/>
    <w:rsid w:val="00B748C2"/>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A68"/>
    <w:rsid w:val="00BC3E13"/>
    <w:rsid w:val="00BC74A6"/>
    <w:rsid w:val="00BD0B3B"/>
    <w:rsid w:val="00BD3782"/>
    <w:rsid w:val="00BD38D0"/>
    <w:rsid w:val="00BD3CB4"/>
    <w:rsid w:val="00BD60C7"/>
    <w:rsid w:val="00BE0154"/>
    <w:rsid w:val="00BE28C5"/>
    <w:rsid w:val="00BE2D12"/>
    <w:rsid w:val="00BE4FF4"/>
    <w:rsid w:val="00BE5BC6"/>
    <w:rsid w:val="00BE7121"/>
    <w:rsid w:val="00BE718C"/>
    <w:rsid w:val="00BE7DED"/>
    <w:rsid w:val="00BE7EA9"/>
    <w:rsid w:val="00BF04A5"/>
    <w:rsid w:val="00BF13B1"/>
    <w:rsid w:val="00BF6E2E"/>
    <w:rsid w:val="00BF7EFD"/>
    <w:rsid w:val="00C003EB"/>
    <w:rsid w:val="00C00BFD"/>
    <w:rsid w:val="00C02278"/>
    <w:rsid w:val="00C02B1E"/>
    <w:rsid w:val="00C03B39"/>
    <w:rsid w:val="00C07BF4"/>
    <w:rsid w:val="00C10155"/>
    <w:rsid w:val="00C108B6"/>
    <w:rsid w:val="00C10B08"/>
    <w:rsid w:val="00C11028"/>
    <w:rsid w:val="00C12CFF"/>
    <w:rsid w:val="00C12D0D"/>
    <w:rsid w:val="00C1529C"/>
    <w:rsid w:val="00C156BE"/>
    <w:rsid w:val="00C15A6E"/>
    <w:rsid w:val="00C20AF7"/>
    <w:rsid w:val="00C22BF1"/>
    <w:rsid w:val="00C25010"/>
    <w:rsid w:val="00C26BFB"/>
    <w:rsid w:val="00C27DC8"/>
    <w:rsid w:val="00C3077F"/>
    <w:rsid w:val="00C30EEB"/>
    <w:rsid w:val="00C33ECA"/>
    <w:rsid w:val="00C33EE0"/>
    <w:rsid w:val="00C348F5"/>
    <w:rsid w:val="00C361E0"/>
    <w:rsid w:val="00C3735E"/>
    <w:rsid w:val="00C40123"/>
    <w:rsid w:val="00C44DF3"/>
    <w:rsid w:val="00C45167"/>
    <w:rsid w:val="00C462BF"/>
    <w:rsid w:val="00C53548"/>
    <w:rsid w:val="00C538AF"/>
    <w:rsid w:val="00C53B7F"/>
    <w:rsid w:val="00C56B9B"/>
    <w:rsid w:val="00C60C45"/>
    <w:rsid w:val="00C6310B"/>
    <w:rsid w:val="00C64722"/>
    <w:rsid w:val="00C65BC9"/>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67E"/>
    <w:rsid w:val="00CB1FF9"/>
    <w:rsid w:val="00CB2854"/>
    <w:rsid w:val="00CB2B8D"/>
    <w:rsid w:val="00CB36C8"/>
    <w:rsid w:val="00CB427F"/>
    <w:rsid w:val="00CB78AC"/>
    <w:rsid w:val="00CC01FA"/>
    <w:rsid w:val="00CC1763"/>
    <w:rsid w:val="00CC34ED"/>
    <w:rsid w:val="00CC582F"/>
    <w:rsid w:val="00CC64EA"/>
    <w:rsid w:val="00CC70B2"/>
    <w:rsid w:val="00CC7D5A"/>
    <w:rsid w:val="00CD07DD"/>
    <w:rsid w:val="00CD2157"/>
    <w:rsid w:val="00CD4F20"/>
    <w:rsid w:val="00CD4F90"/>
    <w:rsid w:val="00CD6801"/>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06E63"/>
    <w:rsid w:val="00D1733E"/>
    <w:rsid w:val="00D17ABA"/>
    <w:rsid w:val="00D207BE"/>
    <w:rsid w:val="00D20FF5"/>
    <w:rsid w:val="00D2196B"/>
    <w:rsid w:val="00D2264D"/>
    <w:rsid w:val="00D228EF"/>
    <w:rsid w:val="00D23663"/>
    <w:rsid w:val="00D257B2"/>
    <w:rsid w:val="00D259DA"/>
    <w:rsid w:val="00D26EBD"/>
    <w:rsid w:val="00D302D2"/>
    <w:rsid w:val="00D32C41"/>
    <w:rsid w:val="00D34199"/>
    <w:rsid w:val="00D3719F"/>
    <w:rsid w:val="00D3773C"/>
    <w:rsid w:val="00D37E7E"/>
    <w:rsid w:val="00D41348"/>
    <w:rsid w:val="00D433A8"/>
    <w:rsid w:val="00D435CD"/>
    <w:rsid w:val="00D44BBE"/>
    <w:rsid w:val="00D4635B"/>
    <w:rsid w:val="00D46651"/>
    <w:rsid w:val="00D51563"/>
    <w:rsid w:val="00D538E1"/>
    <w:rsid w:val="00D547D4"/>
    <w:rsid w:val="00D54A33"/>
    <w:rsid w:val="00D55AE1"/>
    <w:rsid w:val="00D56989"/>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440C"/>
    <w:rsid w:val="00DB597D"/>
    <w:rsid w:val="00DC1F2B"/>
    <w:rsid w:val="00DC58F9"/>
    <w:rsid w:val="00DC6886"/>
    <w:rsid w:val="00DC7EF9"/>
    <w:rsid w:val="00DD1091"/>
    <w:rsid w:val="00DD2D9E"/>
    <w:rsid w:val="00DD30D4"/>
    <w:rsid w:val="00DD312F"/>
    <w:rsid w:val="00DD6448"/>
    <w:rsid w:val="00DD6EE2"/>
    <w:rsid w:val="00DE0343"/>
    <w:rsid w:val="00DE2629"/>
    <w:rsid w:val="00DE71A5"/>
    <w:rsid w:val="00DE7496"/>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2B62"/>
    <w:rsid w:val="00E55592"/>
    <w:rsid w:val="00E56002"/>
    <w:rsid w:val="00E56E2A"/>
    <w:rsid w:val="00E57415"/>
    <w:rsid w:val="00E607BB"/>
    <w:rsid w:val="00E62189"/>
    <w:rsid w:val="00E62B6E"/>
    <w:rsid w:val="00E62D1E"/>
    <w:rsid w:val="00E65674"/>
    <w:rsid w:val="00E677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125"/>
    <w:rsid w:val="00EC02D6"/>
    <w:rsid w:val="00EC0C33"/>
    <w:rsid w:val="00EC2D08"/>
    <w:rsid w:val="00EC305C"/>
    <w:rsid w:val="00EC43AC"/>
    <w:rsid w:val="00EC69E9"/>
    <w:rsid w:val="00ED01B9"/>
    <w:rsid w:val="00ED042C"/>
    <w:rsid w:val="00ED0704"/>
    <w:rsid w:val="00ED3B28"/>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179A2"/>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362A"/>
    <w:rsid w:val="00F552CD"/>
    <w:rsid w:val="00F57EBB"/>
    <w:rsid w:val="00F61EE7"/>
    <w:rsid w:val="00F622B4"/>
    <w:rsid w:val="00F62F81"/>
    <w:rsid w:val="00F64464"/>
    <w:rsid w:val="00F64A29"/>
    <w:rsid w:val="00F64B4B"/>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C7EC2"/>
    <w:rsid w:val="00FD2703"/>
    <w:rsid w:val="00FD276A"/>
    <w:rsid w:val="00FD302E"/>
    <w:rsid w:val="00FD38F7"/>
    <w:rsid w:val="00FD526C"/>
    <w:rsid w:val="00FD5305"/>
    <w:rsid w:val="00FD5826"/>
    <w:rsid w:val="00FD601F"/>
    <w:rsid w:val="00FD701F"/>
    <w:rsid w:val="00FD7E32"/>
    <w:rsid w:val="00FE1202"/>
    <w:rsid w:val="00FE5EC3"/>
    <w:rsid w:val="00FE5F19"/>
    <w:rsid w:val="00FF133C"/>
    <w:rsid w:val="00FF4BB6"/>
    <w:rsid w:val="00FF79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3E56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lavsky@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hyperlink" Target="mailto:ePodatelnaCFU@spravazeleznic.cz" TargetMode="External"/><Relationship Id="rId10" Type="http://schemas.openxmlformats.org/officeDocument/2006/relationships/hyperlink" Target="http://typdok.tud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caslavsky@spravazeleznic.cz"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D1225"/>
    <w:rsid w:val="00104C76"/>
    <w:rsid w:val="00172C51"/>
    <w:rsid w:val="001A326A"/>
    <w:rsid w:val="001D2697"/>
    <w:rsid w:val="00251FC2"/>
    <w:rsid w:val="00252E98"/>
    <w:rsid w:val="002876CE"/>
    <w:rsid w:val="002D4217"/>
    <w:rsid w:val="002E62C8"/>
    <w:rsid w:val="002F144D"/>
    <w:rsid w:val="002F686B"/>
    <w:rsid w:val="00372F43"/>
    <w:rsid w:val="003C0A70"/>
    <w:rsid w:val="003C2C13"/>
    <w:rsid w:val="003F2DE4"/>
    <w:rsid w:val="00444A43"/>
    <w:rsid w:val="004B56C9"/>
    <w:rsid w:val="004E62D9"/>
    <w:rsid w:val="004F5C51"/>
    <w:rsid w:val="004F6ADE"/>
    <w:rsid w:val="00507BA9"/>
    <w:rsid w:val="00531C71"/>
    <w:rsid w:val="00557E80"/>
    <w:rsid w:val="005A2A81"/>
    <w:rsid w:val="005D7D24"/>
    <w:rsid w:val="005E2CC0"/>
    <w:rsid w:val="00636012"/>
    <w:rsid w:val="006418A1"/>
    <w:rsid w:val="006520C6"/>
    <w:rsid w:val="00655775"/>
    <w:rsid w:val="006A600F"/>
    <w:rsid w:val="006C7E26"/>
    <w:rsid w:val="006E6D94"/>
    <w:rsid w:val="006F43C6"/>
    <w:rsid w:val="00707222"/>
    <w:rsid w:val="00717F0B"/>
    <w:rsid w:val="00722C98"/>
    <w:rsid w:val="00771A8F"/>
    <w:rsid w:val="007749AF"/>
    <w:rsid w:val="00796318"/>
    <w:rsid w:val="008644DC"/>
    <w:rsid w:val="00864D84"/>
    <w:rsid w:val="00881D70"/>
    <w:rsid w:val="008B13A7"/>
    <w:rsid w:val="008C2F26"/>
    <w:rsid w:val="008D7458"/>
    <w:rsid w:val="00920586"/>
    <w:rsid w:val="00931BBA"/>
    <w:rsid w:val="009826B2"/>
    <w:rsid w:val="009A3EFE"/>
    <w:rsid w:val="009C6B7F"/>
    <w:rsid w:val="00A70E30"/>
    <w:rsid w:val="00AD6828"/>
    <w:rsid w:val="00AF0CF1"/>
    <w:rsid w:val="00B17AF2"/>
    <w:rsid w:val="00B306BC"/>
    <w:rsid w:val="00B41DBF"/>
    <w:rsid w:val="00B845B8"/>
    <w:rsid w:val="00BD38D0"/>
    <w:rsid w:val="00BE7135"/>
    <w:rsid w:val="00C361E0"/>
    <w:rsid w:val="00C37097"/>
    <w:rsid w:val="00C53994"/>
    <w:rsid w:val="00C55CB0"/>
    <w:rsid w:val="00C56320"/>
    <w:rsid w:val="00CB3262"/>
    <w:rsid w:val="00D06E63"/>
    <w:rsid w:val="00D17ABA"/>
    <w:rsid w:val="00D20FF5"/>
    <w:rsid w:val="00D34BD2"/>
    <w:rsid w:val="00D37E7E"/>
    <w:rsid w:val="00D44283"/>
    <w:rsid w:val="00DA1ABA"/>
    <w:rsid w:val="00DE71A5"/>
    <w:rsid w:val="00EB70F5"/>
    <w:rsid w:val="00ED3B28"/>
    <w:rsid w:val="00F00F1E"/>
    <w:rsid w:val="00F17A74"/>
    <w:rsid w:val="00F25B0C"/>
    <w:rsid w:val="00F37B58"/>
    <w:rsid w:val="00F47AAF"/>
    <w:rsid w:val="00F5652E"/>
    <w:rsid w:val="00F64B4B"/>
    <w:rsid w:val="00FA5449"/>
    <w:rsid w:val="00FF79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8485</Words>
  <Characters>50065</Characters>
  <Application>Microsoft Office Word</Application>
  <DocSecurity>0</DocSecurity>
  <Lines>417</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2</cp:revision>
  <cp:lastPrinted>2024-11-25T14:51:00Z</cp:lastPrinted>
  <dcterms:created xsi:type="dcterms:W3CDTF">2025-01-15T08:09:00Z</dcterms:created>
  <dcterms:modified xsi:type="dcterms:W3CDTF">2025-01-15T08:09:00Z</dcterms:modified>
</cp:coreProperties>
</file>